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ED438" w14:textId="49A0C13A" w:rsidR="00ED1681" w:rsidRDefault="00FD2380" w:rsidP="00251CA0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74FB">
        <w:rPr>
          <w:rFonts w:ascii="Times New Roman" w:hAnsi="Times New Roman" w:cs="Times New Roman"/>
          <w:b/>
          <w:sz w:val="24"/>
          <w:szCs w:val="24"/>
        </w:rPr>
        <w:t xml:space="preserve">2025-2026 </w:t>
      </w:r>
      <w:r>
        <w:rPr>
          <w:rFonts w:ascii="Times New Roman" w:hAnsi="Times New Roman" w:cs="Times New Roman"/>
          <w:b/>
          <w:sz w:val="24"/>
          <w:szCs w:val="24"/>
        </w:rPr>
        <w:t>BAHAR</w:t>
      </w:r>
      <w:r w:rsidRPr="003C74FB">
        <w:rPr>
          <w:rFonts w:ascii="Times New Roman" w:hAnsi="Times New Roman" w:cs="Times New Roman"/>
          <w:b/>
          <w:sz w:val="24"/>
          <w:szCs w:val="24"/>
        </w:rPr>
        <w:t xml:space="preserve"> DÖNEMİ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DE1">
        <w:rPr>
          <w:rFonts w:ascii="Times New Roman" w:hAnsi="Times New Roman" w:cs="Times New Roman"/>
          <w:b/>
          <w:sz w:val="24"/>
          <w:szCs w:val="24"/>
        </w:rPr>
        <w:t xml:space="preserve">SONU </w:t>
      </w:r>
      <w:r>
        <w:rPr>
          <w:rFonts w:ascii="Times New Roman" w:hAnsi="Times New Roman" w:cs="Times New Roman"/>
          <w:b/>
          <w:sz w:val="24"/>
          <w:szCs w:val="24"/>
        </w:rPr>
        <w:t xml:space="preserve">2. SINIF </w:t>
      </w:r>
      <w:r w:rsidR="008A3385">
        <w:rPr>
          <w:rFonts w:ascii="Times New Roman" w:hAnsi="Times New Roman" w:cs="Times New Roman"/>
          <w:b/>
          <w:sz w:val="24"/>
          <w:szCs w:val="24"/>
        </w:rPr>
        <w:t>CERRAHİ HASTALIKLARI HEMŞİRELİĞİ</w:t>
      </w:r>
      <w:r w:rsidR="0019599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DERSİ DERS MEMNUNİYET </w:t>
      </w:r>
      <w:r w:rsidRPr="003C74FB">
        <w:rPr>
          <w:rFonts w:ascii="Times New Roman" w:hAnsi="Times New Roman" w:cs="Times New Roman"/>
          <w:b/>
          <w:sz w:val="24"/>
          <w:szCs w:val="24"/>
        </w:rPr>
        <w:t>ANKET</w:t>
      </w:r>
      <w:r>
        <w:rPr>
          <w:rFonts w:ascii="Times New Roman" w:hAnsi="Times New Roman" w:cs="Times New Roman"/>
          <w:b/>
          <w:sz w:val="24"/>
          <w:szCs w:val="24"/>
        </w:rPr>
        <w:t xml:space="preserve">İ </w:t>
      </w:r>
      <w:r w:rsidRPr="003C74FB">
        <w:rPr>
          <w:rFonts w:ascii="Times New Roman" w:hAnsi="Times New Roman" w:cs="Times New Roman"/>
          <w:b/>
          <w:sz w:val="24"/>
          <w:szCs w:val="24"/>
        </w:rPr>
        <w:t>SONUÇLARI</w:t>
      </w:r>
    </w:p>
    <w:p w14:paraId="43E051DB" w14:textId="77777777" w:rsidR="00622EFD" w:rsidRPr="003C74FB" w:rsidRDefault="00622EFD" w:rsidP="00251CA0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EFC496" w14:textId="77777777" w:rsidR="00622EFD" w:rsidRDefault="00622EFD" w:rsidP="009456C1">
      <w:pPr>
        <w:spacing w:line="360" w:lineRule="auto"/>
        <w:ind w:firstLine="680"/>
        <w:jc w:val="both"/>
        <w:rPr>
          <w:rFonts w:ascii="Times New Roman" w:hAnsi="Times New Roman" w:cs="Times New Roman"/>
        </w:rPr>
      </w:pPr>
      <w:proofErr w:type="spellStart"/>
      <w:r w:rsidRPr="00622EFD">
        <w:rPr>
          <w:rFonts w:ascii="Times New Roman" w:hAnsi="Times New Roman" w:cs="Times New Roman"/>
        </w:rPr>
        <w:t>Fakültemizde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yürütülen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eğitim-öğretim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faaliyetlerinin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sürekli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iyileştirilmesi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ve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kalite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güvencesinin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sağlanması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amacıyla</w:t>
      </w:r>
      <w:proofErr w:type="spellEnd"/>
      <w:r w:rsidRPr="00622EFD">
        <w:rPr>
          <w:rFonts w:ascii="Times New Roman" w:hAnsi="Times New Roman" w:cs="Times New Roman"/>
        </w:rPr>
        <w:t xml:space="preserve">, </w:t>
      </w:r>
      <w:proofErr w:type="spellStart"/>
      <w:r w:rsidRPr="00622EFD">
        <w:rPr>
          <w:rFonts w:ascii="Times New Roman" w:hAnsi="Times New Roman" w:cs="Times New Roman"/>
          <w:b/>
          <w:bCs/>
        </w:rPr>
        <w:t>Cerrahi</w:t>
      </w:r>
      <w:proofErr w:type="spellEnd"/>
      <w:r w:rsidRPr="00622EF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2EFD">
        <w:rPr>
          <w:rFonts w:ascii="Times New Roman" w:hAnsi="Times New Roman" w:cs="Times New Roman"/>
          <w:b/>
          <w:bCs/>
        </w:rPr>
        <w:t>Hastalıkları</w:t>
      </w:r>
      <w:proofErr w:type="spellEnd"/>
      <w:r w:rsidRPr="00622EF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2EFD">
        <w:rPr>
          <w:rFonts w:ascii="Times New Roman" w:hAnsi="Times New Roman" w:cs="Times New Roman"/>
          <w:b/>
          <w:bCs/>
        </w:rPr>
        <w:t>Hemşireliği</w:t>
      </w:r>
      <w:proofErr w:type="spellEnd"/>
      <w:r w:rsidRPr="00622EF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2EFD">
        <w:rPr>
          <w:rFonts w:ascii="Times New Roman" w:hAnsi="Times New Roman" w:cs="Times New Roman"/>
          <w:b/>
          <w:bCs/>
        </w:rPr>
        <w:t>dersi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için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dönem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sonunda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ders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değerlendirme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anketi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uygulanmıştır</w:t>
      </w:r>
      <w:proofErr w:type="spellEnd"/>
      <w:r w:rsidRPr="00622EFD">
        <w:rPr>
          <w:rFonts w:ascii="Times New Roman" w:hAnsi="Times New Roman" w:cs="Times New Roman"/>
        </w:rPr>
        <w:t xml:space="preserve">. </w:t>
      </w:r>
      <w:proofErr w:type="spellStart"/>
      <w:r w:rsidRPr="00622EFD">
        <w:rPr>
          <w:rFonts w:ascii="Times New Roman" w:hAnsi="Times New Roman" w:cs="Times New Roman"/>
        </w:rPr>
        <w:t>Cerrahi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Hastalıkları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Hemşireliği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dersine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yönelik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sonuçlar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incelendiğinde</w:t>
      </w:r>
      <w:proofErr w:type="spellEnd"/>
      <w:r w:rsidRPr="00622EFD">
        <w:rPr>
          <w:rFonts w:ascii="Times New Roman" w:hAnsi="Times New Roman" w:cs="Times New Roman"/>
        </w:rPr>
        <w:t xml:space="preserve">, </w:t>
      </w:r>
      <w:proofErr w:type="spellStart"/>
      <w:r w:rsidRPr="00622EFD">
        <w:rPr>
          <w:rFonts w:ascii="Times New Roman" w:hAnsi="Times New Roman" w:cs="Times New Roman"/>
        </w:rPr>
        <w:t>öğrencilerin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büyük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çoğunluğunun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dersin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amaç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ve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kazanımları</w:t>
      </w:r>
      <w:proofErr w:type="spellEnd"/>
      <w:r w:rsidRPr="00622EFD">
        <w:rPr>
          <w:rFonts w:ascii="Times New Roman" w:hAnsi="Times New Roman" w:cs="Times New Roman"/>
        </w:rPr>
        <w:t xml:space="preserve">, </w:t>
      </w:r>
      <w:proofErr w:type="spellStart"/>
      <w:r w:rsidRPr="00622EFD">
        <w:rPr>
          <w:rFonts w:ascii="Times New Roman" w:hAnsi="Times New Roman" w:cs="Times New Roman"/>
        </w:rPr>
        <w:t>içerik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yapısı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ve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öğretim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sürecine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ilişkin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olumlu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görüş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bildirdiği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görülmektedir</w:t>
      </w:r>
      <w:proofErr w:type="spellEnd"/>
      <w:r w:rsidRPr="00622EFD">
        <w:rPr>
          <w:rFonts w:ascii="Times New Roman" w:hAnsi="Times New Roman" w:cs="Times New Roman"/>
        </w:rPr>
        <w:t xml:space="preserve">. </w:t>
      </w:r>
      <w:proofErr w:type="spellStart"/>
      <w:r w:rsidRPr="00622EFD">
        <w:rPr>
          <w:rFonts w:ascii="Times New Roman" w:hAnsi="Times New Roman" w:cs="Times New Roman"/>
        </w:rPr>
        <w:t>Katılıyorum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ve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Kesinlikle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Katılıyorum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yanıtlarının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baskın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olması</w:t>
      </w:r>
      <w:proofErr w:type="spellEnd"/>
      <w:r w:rsidRPr="00622EFD">
        <w:rPr>
          <w:rFonts w:ascii="Times New Roman" w:hAnsi="Times New Roman" w:cs="Times New Roman"/>
        </w:rPr>
        <w:t xml:space="preserve">, </w:t>
      </w:r>
      <w:proofErr w:type="spellStart"/>
      <w:r w:rsidRPr="00622EFD">
        <w:rPr>
          <w:rFonts w:ascii="Times New Roman" w:hAnsi="Times New Roman" w:cs="Times New Roman"/>
        </w:rPr>
        <w:t>dersin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planlı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ve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etkili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bir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şekilde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yürütüldüğünü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göstermektedir</w:t>
      </w:r>
      <w:proofErr w:type="spellEnd"/>
      <w:r w:rsidRPr="00622EFD">
        <w:rPr>
          <w:rFonts w:ascii="Times New Roman" w:hAnsi="Times New Roman" w:cs="Times New Roman"/>
        </w:rPr>
        <w:t xml:space="preserve">. </w:t>
      </w:r>
      <w:proofErr w:type="spellStart"/>
      <w:r w:rsidRPr="00622EFD">
        <w:rPr>
          <w:rFonts w:ascii="Times New Roman" w:hAnsi="Times New Roman" w:cs="Times New Roman"/>
        </w:rPr>
        <w:t>Sınırlı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düzeyde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görülen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kararsız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ve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olumsuz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yanıtlar</w:t>
      </w:r>
      <w:proofErr w:type="spellEnd"/>
      <w:r w:rsidRPr="00622EFD">
        <w:rPr>
          <w:rFonts w:ascii="Times New Roman" w:hAnsi="Times New Roman" w:cs="Times New Roman"/>
        </w:rPr>
        <w:t xml:space="preserve">, </w:t>
      </w:r>
      <w:proofErr w:type="spellStart"/>
      <w:r w:rsidRPr="00622EFD">
        <w:rPr>
          <w:rFonts w:ascii="Times New Roman" w:hAnsi="Times New Roman" w:cs="Times New Roman"/>
        </w:rPr>
        <w:t>kalite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güvencesi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yaklaşımı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kapsamında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dersin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geliştirilmesine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yönelik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geri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bildirimler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olarak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değerlendirilmiştir</w:t>
      </w:r>
      <w:proofErr w:type="spellEnd"/>
      <w:r w:rsidRPr="00622EFD">
        <w:rPr>
          <w:rFonts w:ascii="Times New Roman" w:hAnsi="Times New Roman" w:cs="Times New Roman"/>
        </w:rPr>
        <w:t xml:space="preserve">. Elde </w:t>
      </w:r>
      <w:proofErr w:type="spellStart"/>
      <w:r w:rsidRPr="00622EFD">
        <w:rPr>
          <w:rFonts w:ascii="Times New Roman" w:hAnsi="Times New Roman" w:cs="Times New Roman"/>
        </w:rPr>
        <w:t>edilen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bulgular</w:t>
      </w:r>
      <w:proofErr w:type="spellEnd"/>
      <w:r w:rsidRPr="00622EFD">
        <w:rPr>
          <w:rFonts w:ascii="Times New Roman" w:hAnsi="Times New Roman" w:cs="Times New Roman"/>
        </w:rPr>
        <w:t xml:space="preserve">, </w:t>
      </w:r>
      <w:proofErr w:type="spellStart"/>
      <w:r w:rsidRPr="00622EFD">
        <w:rPr>
          <w:rFonts w:ascii="Times New Roman" w:hAnsi="Times New Roman" w:cs="Times New Roman"/>
        </w:rPr>
        <w:t>dersin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genel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olarak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öğrenci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beklentilerini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karşıladığını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ve</w:t>
      </w:r>
      <w:proofErr w:type="spellEnd"/>
      <w:r w:rsidRPr="00622EFD">
        <w:rPr>
          <w:rFonts w:ascii="Times New Roman" w:hAnsi="Times New Roman" w:cs="Times New Roman"/>
        </w:rPr>
        <w:t xml:space="preserve"> program </w:t>
      </w:r>
      <w:proofErr w:type="spellStart"/>
      <w:r w:rsidRPr="00622EFD">
        <w:rPr>
          <w:rFonts w:ascii="Times New Roman" w:hAnsi="Times New Roman" w:cs="Times New Roman"/>
        </w:rPr>
        <w:t>öğrenme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çıktılarıyla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uyumlu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olduğunu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ortaya</w:t>
      </w:r>
      <w:proofErr w:type="spellEnd"/>
      <w:r w:rsidRPr="00622EFD">
        <w:rPr>
          <w:rFonts w:ascii="Times New Roman" w:hAnsi="Times New Roman" w:cs="Times New Roman"/>
        </w:rPr>
        <w:t xml:space="preserve"> </w:t>
      </w:r>
      <w:proofErr w:type="spellStart"/>
      <w:r w:rsidRPr="00622EFD">
        <w:rPr>
          <w:rFonts w:ascii="Times New Roman" w:hAnsi="Times New Roman" w:cs="Times New Roman"/>
        </w:rPr>
        <w:t>koymaktadır</w:t>
      </w:r>
      <w:proofErr w:type="spellEnd"/>
      <w:r w:rsidRPr="00622EFD">
        <w:rPr>
          <w:rFonts w:ascii="Times New Roman" w:hAnsi="Times New Roman" w:cs="Times New Roman"/>
        </w:rPr>
        <w:t xml:space="preserve">. </w:t>
      </w:r>
    </w:p>
    <w:p w14:paraId="795955C8" w14:textId="6B9755AF" w:rsidR="00656D6B" w:rsidRDefault="00656D6B" w:rsidP="00656D6B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8EB17EA" wp14:editId="6F6376ED">
            <wp:extent cx="5357338" cy="2254343"/>
            <wp:effectExtent l="0" t="0" r="0" b="0"/>
            <wp:docPr id="533554991" name="Resim 2" descr="Formlar yanıt grafiği. Soru başlığı: 3. Sınıf düzeyiniz. Yanıt sayısı: 38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rmlar yanıt grafiği. Soru başlığı: 3. Sınıf düzeyiniz. Yanıt sayısı: 38 yanı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829" cy="226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6F907" w14:textId="50038E6F" w:rsidR="00ED1681" w:rsidRPr="003C74FB" w:rsidRDefault="00622EFD" w:rsidP="005A0BD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0A0EC6E" wp14:editId="21E87F2C">
            <wp:extent cx="5224462" cy="2198429"/>
            <wp:effectExtent l="0" t="0" r="0" b="0"/>
            <wp:docPr id="1709665989" name="Resim 4" descr="Formlar yanıt grafiği. Soru başlığı: 4. Öğrenim Türü. Yanıt sayısı: 38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ormlar yanıt grafiği. Soru başlığı: 4. Öğrenim Türü. Yanıt sayısı: 38 yanı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3682" cy="2202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99BAD4" w14:textId="77777777" w:rsidR="007B2C3A" w:rsidRDefault="007B2C3A" w:rsidP="005778AF">
      <w:pPr>
        <w:pStyle w:val="Balk1"/>
      </w:pPr>
      <w:r w:rsidRPr="003C74FB">
        <w:lastRenderedPageBreak/>
        <w:t xml:space="preserve">DERSİN İÇERİĞİ VE YAPISI </w:t>
      </w:r>
    </w:p>
    <w:p w14:paraId="7FF7C636" w14:textId="716C9E6D" w:rsidR="007B2C3A" w:rsidRDefault="009B7629" w:rsidP="009B7629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E95AC9D" wp14:editId="3C1D2C19">
            <wp:extent cx="5972810" cy="2513330"/>
            <wp:effectExtent l="0" t="0" r="8890" b="1270"/>
            <wp:docPr id="1864760177" name="Resim 5" descr="Formlar yanıt grafiği. Soru başlığı: 1. Dersin amaç ve kazanımları dönem başında açık bir şekilde ifade edilmiştir.&#10;. Yanıt sayısı: 38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ormlar yanıt grafiği. Soru başlığı: 1. Dersin amaç ve kazanımları dönem başında açık bir şekilde ifade edilmiştir.&#10;. Yanıt sayısı: 38 yanı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32111">
        <w:rPr>
          <w:noProof/>
        </w:rPr>
        <w:drawing>
          <wp:inline distT="0" distB="0" distL="0" distR="0" wp14:anchorId="63112370" wp14:editId="67104096">
            <wp:extent cx="5972810" cy="2513330"/>
            <wp:effectExtent l="0" t="0" r="8890" b="1270"/>
            <wp:docPr id="1295450595" name="Resim 6" descr="Formlar yanıt grafiği. Soru başlığı: 2. Ders içeriği, dersin amaç ve kazanımlarıyla uyumludur.&#10;. Yanıt sayısı: 38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ormlar yanıt grafiği. Soru başlığı: 2. Ders içeriği, dersin amaç ve kazanımlarıyla uyumludur.&#10;. Yanıt sayısı: 38 yanı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58ED5" w14:textId="2A621AA6" w:rsidR="00C32111" w:rsidRPr="009B7629" w:rsidRDefault="00C32111" w:rsidP="009B7629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1937763" wp14:editId="48EA7ED3">
            <wp:extent cx="5972810" cy="2513330"/>
            <wp:effectExtent l="0" t="0" r="8890" b="1270"/>
            <wp:docPr id="1968165316" name="Resim 8" descr="Formlar yanıt grafiği. Soru başlığı: 3. Ders içeriği program düzeyime uygundur.&#10;. Yanıt sayısı: 38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ormlar yanıt grafiği. Soru başlığı: 3. Ders içeriği program düzeyime uygundur.&#10;. Yanıt sayısı: 38 yanı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DD61A5" w14:textId="1572B6F4" w:rsidR="007B2C3A" w:rsidRDefault="00732DB9" w:rsidP="001113BD">
      <w:pPr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476EF75E" wp14:editId="215D8B90">
            <wp:extent cx="5972810" cy="2513330"/>
            <wp:effectExtent l="0" t="0" r="8890" b="1270"/>
            <wp:docPr id="1953258078" name="Resim 9" descr="Formlar yanıt grafiği. Soru başlığı: 4. Ders, mesleki bilgi ve becerilerimi geliştirmeme katkı sağlamıştır.. Yanıt sayısı: 38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ormlar yanıt grafiği. Soru başlığı: 4. Ders, mesleki bilgi ve becerilerimi geliştirmeme katkı sağlamıştır.. Yanıt sayısı: 38 yanı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BE8FB8" wp14:editId="53CAAD0C">
            <wp:extent cx="5972810" cy="2513330"/>
            <wp:effectExtent l="0" t="0" r="8890" b="1270"/>
            <wp:docPr id="1874837473" name="Resim 10" descr="Formlar yanıt grafiği. Soru başlığı: 5. Ders içeriği güncel ve alana uygundur.&#10;. Yanıt sayısı: 38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ormlar yanıt grafiği. Soru başlığı: 5. Ders içeriği güncel ve alana uygundur.&#10;. Yanıt sayısı: 38 yanı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BF2CA1" w14:textId="77777777" w:rsidR="005778AF" w:rsidRDefault="005778AF" w:rsidP="005778AF">
      <w:pPr>
        <w:pStyle w:val="Balk1"/>
      </w:pPr>
      <w:r w:rsidRPr="00B07E13">
        <w:t>ÖĞRETİM ELEMANI İLE İLGİLİ DEĞERLENDİRME</w:t>
      </w:r>
    </w:p>
    <w:p w14:paraId="7626B574" w14:textId="46D69320" w:rsidR="009445EE" w:rsidRPr="009445EE" w:rsidRDefault="009445EE" w:rsidP="009445EE">
      <w:r>
        <w:rPr>
          <w:noProof/>
        </w:rPr>
        <w:drawing>
          <wp:inline distT="0" distB="0" distL="0" distR="0" wp14:anchorId="1CC896BE" wp14:editId="096A286A">
            <wp:extent cx="5972810" cy="2513330"/>
            <wp:effectExtent l="0" t="0" r="8890" b="1270"/>
            <wp:docPr id="661427463" name="Resim 13" descr="Formlar yanıt grafiği. Soru başlığı: 1. Öğretim elemanı derse hazırlıklı gelmiştir.. Yanıt sayısı: 38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ormlar yanıt grafiği. Soru başlığı: 1. Öğretim elemanı derse hazırlıklı gelmiştir.. Yanıt sayısı: 38 yanı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72EE7" w14:textId="7871739E" w:rsidR="005778AF" w:rsidRDefault="009445EE" w:rsidP="001113BD">
      <w:pPr>
        <w:jc w:val="both"/>
      </w:pPr>
      <w:r>
        <w:rPr>
          <w:noProof/>
        </w:rPr>
        <w:lastRenderedPageBreak/>
        <w:drawing>
          <wp:inline distT="0" distB="0" distL="0" distR="0" wp14:anchorId="01D548A8" wp14:editId="2553582B">
            <wp:extent cx="5972810" cy="2513330"/>
            <wp:effectExtent l="0" t="0" r="8890" b="1270"/>
            <wp:docPr id="694205181" name="Resim 14" descr="Formlar yanıt grafiği. Soru başlığı: 2. Konuları açık ve anlaşılır bir şekilde anlatmıştır.&#10;. Yanıt sayısı: 38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ormlar yanıt grafiği. Soru başlığı: 2. Konuları açık ve anlaşılır bir şekilde anlatmıştır.&#10;. Yanıt sayısı: 38 yanı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18E0" w:rsidRPr="005018E0">
        <w:t xml:space="preserve"> </w:t>
      </w:r>
      <w:r w:rsidR="005018E0">
        <w:rPr>
          <w:noProof/>
        </w:rPr>
        <w:drawing>
          <wp:inline distT="0" distB="0" distL="0" distR="0" wp14:anchorId="118BE809" wp14:editId="23DBD64E">
            <wp:extent cx="5972810" cy="2513330"/>
            <wp:effectExtent l="0" t="0" r="8890" b="1270"/>
            <wp:docPr id="1754766668" name="Resim 15" descr="Formlar yanıt grafiği. Soru başlığı: 3. Öğrencilerin derse katılımını teşvik etmiştir.&#10;. Yanıt sayısı: 38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ormlar yanıt grafiği. Soru başlığı: 3. Öğrencilerin derse katılımını teşvik etmiştir.&#10;. Yanıt sayısı: 38 yanı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18E0" w:rsidRPr="005018E0">
        <w:t xml:space="preserve"> </w:t>
      </w:r>
      <w:r w:rsidR="005018E0">
        <w:rPr>
          <w:noProof/>
        </w:rPr>
        <w:drawing>
          <wp:inline distT="0" distB="0" distL="0" distR="0" wp14:anchorId="36309527" wp14:editId="02D79781">
            <wp:extent cx="5972810" cy="2513330"/>
            <wp:effectExtent l="0" t="0" r="8890" b="1270"/>
            <wp:docPr id="799830847" name="Resim 16" descr="Formlar yanıt grafiği. Soru başlığı: 4. Öğrencilerle iletişimi olumlu ve saygılıdır.&#10;. Yanıt sayısı: 38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ormlar yanıt grafiği. Soru başlığı: 4. Öğrencilerle iletişimi olumlu ve saygılıdır.&#10;. Yanıt sayısı: 38 yanı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BB4F9" w14:textId="18943DC5" w:rsidR="005853A0" w:rsidRPr="00CB5A2D" w:rsidRDefault="005018E0" w:rsidP="00CB5A2D">
      <w:pPr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33AD914A" wp14:editId="69A53B0F">
            <wp:extent cx="5972810" cy="2513330"/>
            <wp:effectExtent l="0" t="0" r="8890" b="1270"/>
            <wp:docPr id="502423684" name="Resim 17" descr="Formlar yanıt grafiği. Soru başlığı: 5. Derste sorulan sorulara ve geri bildirimlere yeterli vermiştir.. Yanıt sayısı: 38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Formlar yanıt grafiği. Soru başlığı: 5. Derste sorulan sorulara ve geri bildirimlere yeterli vermiştir.. Yanıt sayısı: 38 yanı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38F9DC" w14:textId="391805D9" w:rsidR="00B07E13" w:rsidRDefault="002A119B" w:rsidP="003A2B99">
      <w:pPr>
        <w:pStyle w:val="Balk1"/>
      </w:pPr>
      <w:r w:rsidRPr="00B07E13">
        <w:t>ÖĞRETİM YÖNTEMLERİ VE MATERYALLER</w:t>
      </w:r>
    </w:p>
    <w:p w14:paraId="16E162BB" w14:textId="001D044B" w:rsidR="00CB5A2D" w:rsidRDefault="00D7697B" w:rsidP="00D7697B">
      <w:r>
        <w:rPr>
          <w:noProof/>
        </w:rPr>
        <w:drawing>
          <wp:inline distT="0" distB="0" distL="0" distR="0" wp14:anchorId="3B35C2CE" wp14:editId="65EB8CB2">
            <wp:extent cx="5972810" cy="2513330"/>
            <wp:effectExtent l="0" t="0" r="8890" b="1270"/>
            <wp:docPr id="827222203" name="Resim 19" descr="Formlar yanıt grafiği. Soru başlığı: 1. Derste kullanılan öğretim yöntemleri öğrenmeyi desteklemiştir.&#10;. Yanıt sayısı: 38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Formlar yanıt grafiği. Soru başlığı: 1. Derste kullanılan öğretim yöntemleri öğrenmeyi desteklemiştir.&#10;. Yanıt sayısı: 38 yanı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E893D0" w14:textId="11C1B0EF" w:rsidR="00600479" w:rsidRDefault="00600479" w:rsidP="00D7697B">
      <w:r>
        <w:rPr>
          <w:noProof/>
        </w:rPr>
        <w:drawing>
          <wp:inline distT="0" distB="0" distL="0" distR="0" wp14:anchorId="6FF6F9FF" wp14:editId="23409AC6">
            <wp:extent cx="5972810" cy="2513330"/>
            <wp:effectExtent l="0" t="0" r="8890" b="1270"/>
            <wp:docPr id="1264494517" name="Resim 21" descr="Formlar yanıt grafiği. Soru başlığı: 2. Ders materyalleri (slaytlar, notlar, kaynaklar vb.) yeterlidir.&#10;. Yanıt sayısı: 38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Formlar yanıt grafiği. Soru başlığı: 2. Ders materyalleri (slaytlar, notlar, kaynaklar vb.) yeterlidir.&#10;. Yanıt sayısı: 38 yanıt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B6F17" w14:textId="0AFCB856" w:rsidR="000E3969" w:rsidRPr="002E3FE0" w:rsidRDefault="002E3FE0" w:rsidP="002E3FE0">
      <w:r>
        <w:rPr>
          <w:noProof/>
        </w:rPr>
        <w:lastRenderedPageBreak/>
        <w:drawing>
          <wp:inline distT="0" distB="0" distL="0" distR="0" wp14:anchorId="4D7A29CB" wp14:editId="2B7302FE">
            <wp:extent cx="5972810" cy="2513330"/>
            <wp:effectExtent l="0" t="0" r="8890" b="1270"/>
            <wp:docPr id="1217617989" name="Resim 22" descr="Formlar yanıt grafiği. Soru başlığı: 3. Ders süresi etkili ve verimli kullanılmıştır.. Yanıt sayısı: 38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Formlar yanıt grafiği. Soru başlığı: 3. Ders süresi etkili ve verimli kullanılmıştır.. Yanıt sayısı: 38 yanı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3FE0">
        <w:t xml:space="preserve"> </w:t>
      </w:r>
      <w:r>
        <w:rPr>
          <w:noProof/>
        </w:rPr>
        <w:drawing>
          <wp:inline distT="0" distB="0" distL="0" distR="0" wp14:anchorId="4E5819BE" wp14:editId="3EB11B59">
            <wp:extent cx="5972810" cy="2513330"/>
            <wp:effectExtent l="0" t="0" r="8890" b="1270"/>
            <wp:docPr id="1354552506" name="Resim 23" descr="Formlar yanıt grafiği. Soru başlığı: 4. Öğrencilerle iletişimi olumlu ve saygılıdır.. Yanıt sayısı: 38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Formlar yanıt grafiği. Soru başlığı: 4. Öğrencilerle iletişimi olumlu ve saygılıdır.. Yanıt sayısı: 38 yanıt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3FE0">
        <w:t xml:space="preserve"> </w:t>
      </w:r>
      <w:r>
        <w:rPr>
          <w:noProof/>
        </w:rPr>
        <w:drawing>
          <wp:inline distT="0" distB="0" distL="0" distR="0" wp14:anchorId="689538CF" wp14:editId="1C3880C7">
            <wp:extent cx="5972810" cy="2513330"/>
            <wp:effectExtent l="0" t="0" r="8890" b="1270"/>
            <wp:docPr id="1645020694" name="Resim 24" descr="Formlar yanıt grafiği. Soru başlığı: 5. Ders, teorik ve/veya uygulama açısından dengeli yürütülmüştür.&#10;. Yanıt sayısı: 38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Formlar yanıt grafiği. Soru başlığı: 5. Ders, teorik ve/veya uygulama açısından dengeli yürütülmüştür.&#10;. Yanıt sayısı: 38 yanıt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795043" w14:textId="0108E9FE" w:rsidR="00071051" w:rsidRDefault="00071051" w:rsidP="005778AF">
      <w:pPr>
        <w:pStyle w:val="Balk1"/>
      </w:pPr>
      <w:r w:rsidRPr="003C74FB">
        <w:lastRenderedPageBreak/>
        <w:t>ÖLÇME VE DEĞERLENDİRME</w:t>
      </w:r>
    </w:p>
    <w:p w14:paraId="2AB9F17B" w14:textId="230F7A7F" w:rsidR="0092225B" w:rsidRDefault="0092225B" w:rsidP="0092225B">
      <w:r>
        <w:rPr>
          <w:noProof/>
        </w:rPr>
        <w:drawing>
          <wp:inline distT="0" distB="0" distL="0" distR="0" wp14:anchorId="487D71AD" wp14:editId="6D8A2264">
            <wp:extent cx="5972810" cy="2513330"/>
            <wp:effectExtent l="0" t="0" r="8890" b="1270"/>
            <wp:docPr id="324580985" name="Resim 25" descr="Formlar yanıt grafiği. Soru başlığı: 1. Ölçme ve değerlendirme yöntemleri ders içeriğiyle uyumludur.&#10;. Yanıt sayısı: 38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Formlar yanıt grafiği. Soru başlığı: 1. Ölçme ve değerlendirme yöntemleri ders içeriğiyle uyumludur.&#10;. Yanıt sayısı: 38 yanıt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25B">
        <w:t xml:space="preserve"> </w:t>
      </w:r>
      <w:r>
        <w:rPr>
          <w:noProof/>
        </w:rPr>
        <w:drawing>
          <wp:inline distT="0" distB="0" distL="0" distR="0" wp14:anchorId="432A609D" wp14:editId="007A43DD">
            <wp:extent cx="5972810" cy="2513330"/>
            <wp:effectExtent l="0" t="0" r="8890" b="1270"/>
            <wp:docPr id="1457571286" name="Resim 26" descr="Formlar yanıt grafiği. Soru başlığı: 2. Sınav/ödev/uygulama kriterleri açık bir şekilde açıklanmıştır.&#10;. Yanıt sayısı: 38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Formlar yanıt grafiği. Soru başlığı: 2. Sınav/ödev/uygulama kriterleri açık bir şekilde açıklanmıştır.&#10;. Yanıt sayısı: 38 yanı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25B">
        <w:t xml:space="preserve"> </w:t>
      </w:r>
      <w:r>
        <w:rPr>
          <w:noProof/>
        </w:rPr>
        <w:drawing>
          <wp:inline distT="0" distB="0" distL="0" distR="0" wp14:anchorId="689E8714" wp14:editId="1F905E31">
            <wp:extent cx="5972810" cy="2513330"/>
            <wp:effectExtent l="0" t="0" r="8890" b="1270"/>
            <wp:docPr id="1146848048" name="Resim 27" descr="Formlar yanıt grafiği. Soru başlığı: 3. Değerlendirme süreci adil ve şeffaftır.&#10;. Yanıt sayısı: 38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Formlar yanıt grafiği. Soru başlığı: 3. Değerlendirme süreci adil ve şeffaftır.&#10;. Yanıt sayısı: 38 yanıt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15B35" w14:textId="77777777" w:rsidR="005853A0" w:rsidRDefault="005853A0" w:rsidP="00622EFD">
      <w:pPr>
        <w:jc w:val="both"/>
        <w:rPr>
          <w:rFonts w:ascii="Times New Roman" w:hAnsi="Times New Roman" w:cs="Times New Roman"/>
        </w:rPr>
      </w:pPr>
    </w:p>
    <w:p w14:paraId="431C1545" w14:textId="52A99000" w:rsidR="003C74FB" w:rsidRPr="00C74831" w:rsidRDefault="009456C1" w:rsidP="009456C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           </w:t>
      </w:r>
      <w:r w:rsidR="003C74FB" w:rsidRPr="00C74831">
        <w:rPr>
          <w:rFonts w:ascii="Times New Roman" w:hAnsi="Times New Roman" w:cs="Times New Roman"/>
          <w:b/>
          <w:bCs/>
        </w:rPr>
        <w:t xml:space="preserve">Derse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ilişkin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eklemek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istediğiniz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başka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bir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görüş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veya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öneri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var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mı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>?</w:t>
      </w:r>
    </w:p>
    <w:p w14:paraId="10F41A0B" w14:textId="1C78B9D3" w:rsidR="00A91931" w:rsidRDefault="00A91931" w:rsidP="009456C1">
      <w:pPr>
        <w:spacing w:line="360" w:lineRule="auto"/>
        <w:ind w:firstLine="680"/>
        <w:jc w:val="both"/>
        <w:rPr>
          <w:rFonts w:ascii="Times New Roman" w:hAnsi="Times New Roman" w:cs="Times New Roman"/>
        </w:rPr>
      </w:pPr>
      <w:r w:rsidRPr="00A91931">
        <w:rPr>
          <w:rFonts w:ascii="Times New Roman" w:hAnsi="Times New Roman" w:cs="Times New Roman"/>
        </w:rPr>
        <w:t xml:space="preserve">Açık </w:t>
      </w:r>
      <w:proofErr w:type="spellStart"/>
      <w:r w:rsidRPr="00A91931">
        <w:rPr>
          <w:rFonts w:ascii="Times New Roman" w:hAnsi="Times New Roman" w:cs="Times New Roman"/>
        </w:rPr>
        <w:t>uçlu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soruya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verilen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yanıtların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büyük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çoğunluğunda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öğrenciler</w:t>
      </w:r>
      <w:proofErr w:type="spellEnd"/>
      <w:r w:rsidRPr="00A91931">
        <w:rPr>
          <w:rFonts w:ascii="Times New Roman" w:hAnsi="Times New Roman" w:cs="Times New Roman"/>
        </w:rPr>
        <w:t xml:space="preserve"> ek </w:t>
      </w:r>
      <w:proofErr w:type="spellStart"/>
      <w:r w:rsidRPr="00A91931">
        <w:rPr>
          <w:rFonts w:ascii="Times New Roman" w:hAnsi="Times New Roman" w:cs="Times New Roman"/>
        </w:rPr>
        <w:t>bir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görüş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veya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öneri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belirtmemiştir</w:t>
      </w:r>
      <w:proofErr w:type="spellEnd"/>
      <w:r w:rsidRPr="00A91931">
        <w:rPr>
          <w:rFonts w:ascii="Times New Roman" w:hAnsi="Times New Roman" w:cs="Times New Roman"/>
        </w:rPr>
        <w:t xml:space="preserve">. Bu durum, </w:t>
      </w:r>
      <w:proofErr w:type="spellStart"/>
      <w:r w:rsidRPr="00A91931">
        <w:rPr>
          <w:rFonts w:ascii="Times New Roman" w:hAnsi="Times New Roman" w:cs="Times New Roman"/>
        </w:rPr>
        <w:t>Cerrahi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Hastalıkları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Hemşireliği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dersinin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genel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olarak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yeterli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ve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öğrenci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beklentilerini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karşılar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nitelikte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yürütüldüğünü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göstermektedir</w:t>
      </w:r>
      <w:proofErr w:type="spellEnd"/>
      <w:r w:rsidRPr="00A91931">
        <w:rPr>
          <w:rFonts w:ascii="Times New Roman" w:hAnsi="Times New Roman" w:cs="Times New Roman"/>
        </w:rPr>
        <w:t xml:space="preserve">. </w:t>
      </w:r>
      <w:proofErr w:type="spellStart"/>
      <w:r w:rsidRPr="00A91931">
        <w:rPr>
          <w:rFonts w:ascii="Times New Roman" w:hAnsi="Times New Roman" w:cs="Times New Roman"/>
        </w:rPr>
        <w:t>Görüş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bildiren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sınırlı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sayıdaki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öğrencinin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ifadeleri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incelendiğinde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ise</w:t>
      </w:r>
      <w:proofErr w:type="spellEnd"/>
      <w:r w:rsidRPr="00A91931">
        <w:rPr>
          <w:rFonts w:ascii="Times New Roman" w:hAnsi="Times New Roman" w:cs="Times New Roman"/>
        </w:rPr>
        <w:t xml:space="preserve">, </w:t>
      </w:r>
      <w:proofErr w:type="spellStart"/>
      <w:r w:rsidRPr="00A91931">
        <w:rPr>
          <w:rFonts w:ascii="Times New Roman" w:hAnsi="Times New Roman" w:cs="Times New Roman"/>
        </w:rPr>
        <w:t>dersin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içeriği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ve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öğretim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elemanının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yaklaşımına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yönelik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olumlu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değerlendirmelerin</w:t>
      </w:r>
      <w:proofErr w:type="spellEnd"/>
      <w:r w:rsidR="0099634F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öne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çıktığı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görülmüştür</w:t>
      </w:r>
      <w:proofErr w:type="spellEnd"/>
      <w:r w:rsidRPr="00A91931">
        <w:rPr>
          <w:rFonts w:ascii="Times New Roman" w:hAnsi="Times New Roman" w:cs="Times New Roman"/>
        </w:rPr>
        <w:t xml:space="preserve">. Bu </w:t>
      </w:r>
      <w:proofErr w:type="spellStart"/>
      <w:r w:rsidRPr="00A91931">
        <w:rPr>
          <w:rFonts w:ascii="Times New Roman" w:hAnsi="Times New Roman" w:cs="Times New Roman"/>
        </w:rPr>
        <w:t>geri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bildirimler</w:t>
      </w:r>
      <w:proofErr w:type="spellEnd"/>
      <w:r w:rsidRPr="00A91931">
        <w:rPr>
          <w:rFonts w:ascii="Times New Roman" w:hAnsi="Times New Roman" w:cs="Times New Roman"/>
        </w:rPr>
        <w:t xml:space="preserve">, </w:t>
      </w:r>
      <w:proofErr w:type="spellStart"/>
      <w:r w:rsidRPr="00A91931">
        <w:rPr>
          <w:rFonts w:ascii="Times New Roman" w:hAnsi="Times New Roman" w:cs="Times New Roman"/>
        </w:rPr>
        <w:t>dersin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güçlü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yönlerini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destekler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nitelikte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olup</w:t>
      </w:r>
      <w:proofErr w:type="spellEnd"/>
      <w:r w:rsidRPr="00A91931">
        <w:rPr>
          <w:rFonts w:ascii="Times New Roman" w:hAnsi="Times New Roman" w:cs="Times New Roman"/>
        </w:rPr>
        <w:t xml:space="preserve">, </w:t>
      </w:r>
      <w:proofErr w:type="spellStart"/>
      <w:r w:rsidRPr="00A91931">
        <w:rPr>
          <w:rFonts w:ascii="Times New Roman" w:hAnsi="Times New Roman" w:cs="Times New Roman"/>
        </w:rPr>
        <w:t>aynı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zamanda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kalite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güvencesi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kapsamında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geliştirici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öneriler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olarak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değerlendirilmiştir</w:t>
      </w:r>
      <w:proofErr w:type="spellEnd"/>
      <w:r w:rsidRPr="00A91931">
        <w:rPr>
          <w:rFonts w:ascii="Times New Roman" w:hAnsi="Times New Roman" w:cs="Times New Roman"/>
        </w:rPr>
        <w:t xml:space="preserve">. Genel </w:t>
      </w:r>
      <w:proofErr w:type="spellStart"/>
      <w:r w:rsidRPr="00A91931">
        <w:rPr>
          <w:rFonts w:ascii="Times New Roman" w:hAnsi="Times New Roman" w:cs="Times New Roman"/>
        </w:rPr>
        <w:t>olarak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açık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uçlu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soruya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verilen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yanıtlar</w:t>
      </w:r>
      <w:proofErr w:type="spellEnd"/>
      <w:r w:rsidRPr="00A91931">
        <w:rPr>
          <w:rFonts w:ascii="Times New Roman" w:hAnsi="Times New Roman" w:cs="Times New Roman"/>
        </w:rPr>
        <w:t xml:space="preserve">, </w:t>
      </w:r>
      <w:proofErr w:type="spellStart"/>
      <w:r w:rsidRPr="00A91931">
        <w:rPr>
          <w:rFonts w:ascii="Times New Roman" w:hAnsi="Times New Roman" w:cs="Times New Roman"/>
        </w:rPr>
        <w:t>dersin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öğrenci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beklentilerini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karşıladığını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ve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dersin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mevcut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yapısının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korunarak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güçlendirilebileceğini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ortaya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koymaktadır</w:t>
      </w:r>
      <w:proofErr w:type="spellEnd"/>
      <w:r w:rsidRPr="00A91931">
        <w:rPr>
          <w:rFonts w:ascii="Times New Roman" w:hAnsi="Times New Roman" w:cs="Times New Roman"/>
        </w:rPr>
        <w:t>.</w:t>
      </w:r>
    </w:p>
    <w:p w14:paraId="63CC38B5" w14:textId="4D59A080" w:rsidR="003C74FB" w:rsidRPr="003C74FB" w:rsidRDefault="009456C1" w:rsidP="009456C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</w:t>
      </w:r>
      <w:proofErr w:type="spellStart"/>
      <w:r w:rsidR="003C74FB" w:rsidRPr="003C74FB">
        <w:rPr>
          <w:rFonts w:ascii="Times New Roman" w:hAnsi="Times New Roman" w:cs="Times New Roman"/>
          <w:b/>
          <w:bCs/>
        </w:rPr>
        <w:t>Geliştirmeye</w:t>
      </w:r>
      <w:proofErr w:type="spellEnd"/>
      <w:r w:rsidR="003C74FB" w:rsidRPr="003C74FB">
        <w:rPr>
          <w:rFonts w:ascii="Times New Roman" w:hAnsi="Times New Roman" w:cs="Times New Roman"/>
          <w:b/>
          <w:bCs/>
        </w:rPr>
        <w:t xml:space="preserve"> Açık </w:t>
      </w:r>
      <w:proofErr w:type="spellStart"/>
      <w:r w:rsidR="003C74FB" w:rsidRPr="003C74FB">
        <w:rPr>
          <w:rFonts w:ascii="Times New Roman" w:hAnsi="Times New Roman" w:cs="Times New Roman"/>
          <w:b/>
          <w:bCs/>
        </w:rPr>
        <w:t>Alanlar</w:t>
      </w:r>
      <w:proofErr w:type="spellEnd"/>
    </w:p>
    <w:p w14:paraId="36339DC0" w14:textId="77777777" w:rsidR="00A91931" w:rsidRDefault="00A91931" w:rsidP="009456C1">
      <w:pPr>
        <w:spacing w:line="360" w:lineRule="auto"/>
        <w:ind w:firstLine="680"/>
        <w:jc w:val="both"/>
        <w:rPr>
          <w:rFonts w:ascii="Times New Roman" w:hAnsi="Times New Roman" w:cs="Times New Roman"/>
        </w:rPr>
      </w:pPr>
      <w:r w:rsidRPr="00A91931">
        <w:rPr>
          <w:rFonts w:ascii="Times New Roman" w:hAnsi="Times New Roman" w:cs="Times New Roman"/>
        </w:rPr>
        <w:t xml:space="preserve">Ders </w:t>
      </w:r>
      <w:proofErr w:type="spellStart"/>
      <w:r w:rsidRPr="00A91931">
        <w:rPr>
          <w:rFonts w:ascii="Times New Roman" w:hAnsi="Times New Roman" w:cs="Times New Roman"/>
        </w:rPr>
        <w:t>değerlendirme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anketi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sonuçları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genel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olarak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yüksek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düzeyde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öğrenci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memnuniyetine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işaret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etmekle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birlikte</w:t>
      </w:r>
      <w:proofErr w:type="spellEnd"/>
      <w:r w:rsidRPr="00A91931">
        <w:rPr>
          <w:rFonts w:ascii="Times New Roman" w:hAnsi="Times New Roman" w:cs="Times New Roman"/>
        </w:rPr>
        <w:t xml:space="preserve">, </w:t>
      </w:r>
      <w:proofErr w:type="spellStart"/>
      <w:r w:rsidRPr="00A91931">
        <w:rPr>
          <w:rFonts w:ascii="Times New Roman" w:hAnsi="Times New Roman" w:cs="Times New Roman"/>
        </w:rPr>
        <w:t>sınırlı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sayıda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kararsız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ve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olumsuz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görüşün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varlığı</w:t>
      </w:r>
      <w:proofErr w:type="spellEnd"/>
      <w:r w:rsidRPr="00A91931">
        <w:rPr>
          <w:rFonts w:ascii="Times New Roman" w:hAnsi="Times New Roman" w:cs="Times New Roman"/>
        </w:rPr>
        <w:t xml:space="preserve">, </w:t>
      </w:r>
      <w:proofErr w:type="spellStart"/>
      <w:r w:rsidRPr="00A91931">
        <w:rPr>
          <w:rFonts w:ascii="Times New Roman" w:hAnsi="Times New Roman" w:cs="Times New Roman"/>
        </w:rPr>
        <w:t>dersin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bazı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boyutlarında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iyileştirme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potansiyeli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bulunduğunu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göstermektedir</w:t>
      </w:r>
      <w:proofErr w:type="spellEnd"/>
      <w:r w:rsidRPr="00A91931">
        <w:rPr>
          <w:rFonts w:ascii="Times New Roman" w:hAnsi="Times New Roman" w:cs="Times New Roman"/>
        </w:rPr>
        <w:t xml:space="preserve">. Bu </w:t>
      </w:r>
      <w:proofErr w:type="spellStart"/>
      <w:r w:rsidRPr="00A91931">
        <w:rPr>
          <w:rFonts w:ascii="Times New Roman" w:hAnsi="Times New Roman" w:cs="Times New Roman"/>
        </w:rPr>
        <w:t>kapsamda</w:t>
      </w:r>
      <w:proofErr w:type="spellEnd"/>
      <w:r w:rsidRPr="00A91931">
        <w:rPr>
          <w:rFonts w:ascii="Times New Roman" w:hAnsi="Times New Roman" w:cs="Times New Roman"/>
        </w:rPr>
        <w:t xml:space="preserve">; </w:t>
      </w:r>
      <w:proofErr w:type="spellStart"/>
      <w:r w:rsidRPr="00A91931">
        <w:rPr>
          <w:rFonts w:ascii="Times New Roman" w:hAnsi="Times New Roman" w:cs="Times New Roman"/>
        </w:rPr>
        <w:t>teorik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içeriğin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uygulama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örnekleri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ve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vaka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temelli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anlatımlarla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desteklenmesi</w:t>
      </w:r>
      <w:proofErr w:type="spellEnd"/>
      <w:r w:rsidRPr="00A91931">
        <w:rPr>
          <w:rFonts w:ascii="Times New Roman" w:hAnsi="Times New Roman" w:cs="Times New Roman"/>
        </w:rPr>
        <w:t xml:space="preserve">, </w:t>
      </w:r>
      <w:proofErr w:type="spellStart"/>
      <w:r w:rsidRPr="00A91931">
        <w:rPr>
          <w:rFonts w:ascii="Times New Roman" w:hAnsi="Times New Roman" w:cs="Times New Roman"/>
        </w:rPr>
        <w:t>ders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materyallerinin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çeşitlendirilmesi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ve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ölçme</w:t>
      </w:r>
      <w:proofErr w:type="spellEnd"/>
      <w:r w:rsidRPr="00A91931">
        <w:rPr>
          <w:rFonts w:ascii="Times New Roman" w:hAnsi="Times New Roman" w:cs="Times New Roman"/>
        </w:rPr>
        <w:t>–</w:t>
      </w:r>
      <w:proofErr w:type="spellStart"/>
      <w:r w:rsidRPr="00A91931">
        <w:rPr>
          <w:rFonts w:ascii="Times New Roman" w:hAnsi="Times New Roman" w:cs="Times New Roman"/>
        </w:rPr>
        <w:t>değerlendirme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sürecine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ilişkin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geri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bildirimlerin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daha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açıklayıcı</w:t>
      </w:r>
      <w:proofErr w:type="spellEnd"/>
      <w:r w:rsidRPr="00A91931">
        <w:rPr>
          <w:rFonts w:ascii="Times New Roman" w:hAnsi="Times New Roman" w:cs="Times New Roman"/>
        </w:rPr>
        <w:t xml:space="preserve"> hale </w:t>
      </w:r>
      <w:proofErr w:type="spellStart"/>
      <w:r w:rsidRPr="00A91931">
        <w:rPr>
          <w:rFonts w:ascii="Times New Roman" w:hAnsi="Times New Roman" w:cs="Times New Roman"/>
        </w:rPr>
        <w:t>getirilmesi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geliştirmeye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açık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alanlar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olarak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değerlendirilmektedir</w:t>
      </w:r>
      <w:proofErr w:type="spellEnd"/>
      <w:r w:rsidRPr="00A91931">
        <w:rPr>
          <w:rFonts w:ascii="Times New Roman" w:hAnsi="Times New Roman" w:cs="Times New Roman"/>
        </w:rPr>
        <w:t xml:space="preserve">. </w:t>
      </w:r>
      <w:proofErr w:type="spellStart"/>
      <w:r w:rsidRPr="00A91931">
        <w:rPr>
          <w:rFonts w:ascii="Times New Roman" w:hAnsi="Times New Roman" w:cs="Times New Roman"/>
        </w:rPr>
        <w:t>Belirlenen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bu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alanlar</w:t>
      </w:r>
      <w:proofErr w:type="spellEnd"/>
      <w:r w:rsidRPr="00A91931">
        <w:rPr>
          <w:rFonts w:ascii="Times New Roman" w:hAnsi="Times New Roman" w:cs="Times New Roman"/>
        </w:rPr>
        <w:t xml:space="preserve">, </w:t>
      </w:r>
      <w:proofErr w:type="spellStart"/>
      <w:r w:rsidRPr="00A91931">
        <w:rPr>
          <w:rFonts w:ascii="Times New Roman" w:hAnsi="Times New Roman" w:cs="Times New Roman"/>
        </w:rPr>
        <w:t>Cerrahi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Hastalıkları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Hemşireliği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dersinin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niteliğini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artırmaya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yönelik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iyileştirme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fırsatları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olarak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ele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alınacak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ve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kalite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güvencesi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sistemi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kapsamında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gelecek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dönem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planlamalarına</w:t>
      </w:r>
      <w:proofErr w:type="spellEnd"/>
      <w:r w:rsidRPr="00A91931">
        <w:rPr>
          <w:rFonts w:ascii="Times New Roman" w:hAnsi="Times New Roman" w:cs="Times New Roman"/>
        </w:rPr>
        <w:t xml:space="preserve"> </w:t>
      </w:r>
      <w:proofErr w:type="spellStart"/>
      <w:r w:rsidRPr="00A91931">
        <w:rPr>
          <w:rFonts w:ascii="Times New Roman" w:hAnsi="Times New Roman" w:cs="Times New Roman"/>
        </w:rPr>
        <w:t>yansıtılacaktır</w:t>
      </w:r>
      <w:proofErr w:type="spellEnd"/>
      <w:r>
        <w:rPr>
          <w:rFonts w:ascii="Times New Roman" w:hAnsi="Times New Roman" w:cs="Times New Roman"/>
        </w:rPr>
        <w:t>.</w:t>
      </w:r>
    </w:p>
    <w:p w14:paraId="2A89A4A7" w14:textId="75378E5C" w:rsidR="003C74FB" w:rsidRPr="003C74FB" w:rsidRDefault="003C74FB" w:rsidP="009456C1">
      <w:pPr>
        <w:spacing w:line="360" w:lineRule="auto"/>
        <w:ind w:firstLine="680"/>
        <w:jc w:val="both"/>
        <w:rPr>
          <w:rFonts w:ascii="Times New Roman" w:hAnsi="Times New Roman" w:cs="Times New Roman"/>
        </w:rPr>
      </w:pPr>
    </w:p>
    <w:sectPr w:rsidR="003C74FB" w:rsidRPr="003C74FB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D828C" w14:textId="77777777" w:rsidR="00D022E6" w:rsidRDefault="00D022E6" w:rsidP="007B2C3A">
      <w:pPr>
        <w:spacing w:after="0" w:line="240" w:lineRule="auto"/>
      </w:pPr>
      <w:r>
        <w:separator/>
      </w:r>
    </w:p>
  </w:endnote>
  <w:endnote w:type="continuationSeparator" w:id="0">
    <w:p w14:paraId="082884BC" w14:textId="77777777" w:rsidR="00D022E6" w:rsidRDefault="00D022E6" w:rsidP="007B2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EAD56" w14:textId="77777777" w:rsidR="00D022E6" w:rsidRDefault="00D022E6" w:rsidP="007B2C3A">
      <w:pPr>
        <w:spacing w:after="0" w:line="240" w:lineRule="auto"/>
      </w:pPr>
      <w:r>
        <w:separator/>
      </w:r>
    </w:p>
  </w:footnote>
  <w:footnote w:type="continuationSeparator" w:id="0">
    <w:p w14:paraId="7A12BDC7" w14:textId="77777777" w:rsidR="00D022E6" w:rsidRDefault="00D022E6" w:rsidP="007B2C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AF80D2A"/>
    <w:multiLevelType w:val="hybridMultilevel"/>
    <w:tmpl w:val="25B86ED8"/>
    <w:lvl w:ilvl="0" w:tplc="EDA202E4">
      <w:start w:val="1"/>
      <w:numFmt w:val="decimal"/>
      <w:pStyle w:val="Balk1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9480F"/>
    <w:multiLevelType w:val="hybridMultilevel"/>
    <w:tmpl w:val="F7703E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37884"/>
    <w:multiLevelType w:val="hybridMultilevel"/>
    <w:tmpl w:val="121631A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5437A0"/>
    <w:multiLevelType w:val="hybridMultilevel"/>
    <w:tmpl w:val="DC52B858"/>
    <w:lvl w:ilvl="0" w:tplc="88409D3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64F63"/>
    <w:multiLevelType w:val="hybridMultilevel"/>
    <w:tmpl w:val="C11A7C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AE0E96"/>
    <w:multiLevelType w:val="hybridMultilevel"/>
    <w:tmpl w:val="892CDC5A"/>
    <w:lvl w:ilvl="0" w:tplc="5942981A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DF10A96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77E1E5D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15A5390"/>
    <w:multiLevelType w:val="multilevel"/>
    <w:tmpl w:val="1FB60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8B0B5E"/>
    <w:multiLevelType w:val="hybridMultilevel"/>
    <w:tmpl w:val="602E478A"/>
    <w:lvl w:ilvl="0" w:tplc="EFD8F074">
      <w:start w:val="1"/>
      <w:numFmt w:val="upperLetter"/>
      <w:pStyle w:val="Balk2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253694">
    <w:abstractNumId w:val="1"/>
  </w:num>
  <w:num w:numId="2" w16cid:durableId="132908818">
    <w:abstractNumId w:val="2"/>
  </w:num>
  <w:num w:numId="3" w16cid:durableId="342317652">
    <w:abstractNumId w:val="10"/>
  </w:num>
  <w:num w:numId="4" w16cid:durableId="1171025588">
    <w:abstractNumId w:val="4"/>
  </w:num>
  <w:num w:numId="5" w16cid:durableId="2048213494">
    <w:abstractNumId w:val="4"/>
  </w:num>
  <w:num w:numId="6" w16cid:durableId="193887265">
    <w:abstractNumId w:val="4"/>
  </w:num>
  <w:num w:numId="7" w16cid:durableId="1554581707">
    <w:abstractNumId w:val="4"/>
  </w:num>
  <w:num w:numId="8" w16cid:durableId="759715561">
    <w:abstractNumId w:val="4"/>
  </w:num>
  <w:num w:numId="9" w16cid:durableId="712386202">
    <w:abstractNumId w:val="4"/>
  </w:num>
  <w:num w:numId="10" w16cid:durableId="1302005239">
    <w:abstractNumId w:val="4"/>
    <w:lvlOverride w:ilvl="0">
      <w:startOverride w:val="1"/>
    </w:lvlOverride>
  </w:num>
  <w:num w:numId="11" w16cid:durableId="1865243494">
    <w:abstractNumId w:val="4"/>
  </w:num>
  <w:num w:numId="12" w16cid:durableId="1191380831">
    <w:abstractNumId w:val="4"/>
  </w:num>
  <w:num w:numId="13" w16cid:durableId="620265364">
    <w:abstractNumId w:val="4"/>
  </w:num>
  <w:num w:numId="14" w16cid:durableId="2007590460">
    <w:abstractNumId w:val="4"/>
  </w:num>
  <w:num w:numId="15" w16cid:durableId="1529030273">
    <w:abstractNumId w:val="4"/>
  </w:num>
  <w:num w:numId="16" w16cid:durableId="1946033647">
    <w:abstractNumId w:val="4"/>
    <w:lvlOverride w:ilvl="0">
      <w:startOverride w:val="1"/>
    </w:lvlOverride>
  </w:num>
  <w:num w:numId="17" w16cid:durableId="799345575">
    <w:abstractNumId w:val="4"/>
  </w:num>
  <w:num w:numId="18" w16cid:durableId="399593863">
    <w:abstractNumId w:val="4"/>
  </w:num>
  <w:num w:numId="19" w16cid:durableId="1259946546">
    <w:abstractNumId w:val="0"/>
  </w:num>
  <w:num w:numId="20" w16cid:durableId="1907912019">
    <w:abstractNumId w:val="9"/>
  </w:num>
  <w:num w:numId="21" w16cid:durableId="1011182900">
    <w:abstractNumId w:val="6"/>
  </w:num>
  <w:num w:numId="22" w16cid:durableId="250164513">
    <w:abstractNumId w:val="8"/>
  </w:num>
  <w:num w:numId="23" w16cid:durableId="990910613">
    <w:abstractNumId w:val="7"/>
  </w:num>
  <w:num w:numId="24" w16cid:durableId="593395142">
    <w:abstractNumId w:val="5"/>
  </w:num>
  <w:num w:numId="25" w16cid:durableId="589704501">
    <w:abstractNumId w:val="3"/>
  </w:num>
  <w:num w:numId="26" w16cid:durableId="209073494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681"/>
    <w:rsid w:val="00027938"/>
    <w:rsid w:val="00050E23"/>
    <w:rsid w:val="00056099"/>
    <w:rsid w:val="00071051"/>
    <w:rsid w:val="00077909"/>
    <w:rsid w:val="000C1A31"/>
    <w:rsid w:val="000C34C8"/>
    <w:rsid w:val="000E3969"/>
    <w:rsid w:val="001113BD"/>
    <w:rsid w:val="00127FF4"/>
    <w:rsid w:val="00172909"/>
    <w:rsid w:val="001765D3"/>
    <w:rsid w:val="001820A0"/>
    <w:rsid w:val="0019599D"/>
    <w:rsid w:val="00251CA0"/>
    <w:rsid w:val="00257CF9"/>
    <w:rsid w:val="00263915"/>
    <w:rsid w:val="002716C4"/>
    <w:rsid w:val="002A0C7C"/>
    <w:rsid w:val="002A119B"/>
    <w:rsid w:val="002B7F14"/>
    <w:rsid w:val="002D3B16"/>
    <w:rsid w:val="002E3FE0"/>
    <w:rsid w:val="00322A46"/>
    <w:rsid w:val="00334D64"/>
    <w:rsid w:val="00340DB9"/>
    <w:rsid w:val="0037484C"/>
    <w:rsid w:val="0038234E"/>
    <w:rsid w:val="003A2B99"/>
    <w:rsid w:val="003C74FB"/>
    <w:rsid w:val="003F045A"/>
    <w:rsid w:val="003F1E2A"/>
    <w:rsid w:val="00402920"/>
    <w:rsid w:val="00440B28"/>
    <w:rsid w:val="00451DF6"/>
    <w:rsid w:val="00453C77"/>
    <w:rsid w:val="0049184B"/>
    <w:rsid w:val="00493854"/>
    <w:rsid w:val="00493927"/>
    <w:rsid w:val="004E59E9"/>
    <w:rsid w:val="004F4573"/>
    <w:rsid w:val="005018E0"/>
    <w:rsid w:val="00522882"/>
    <w:rsid w:val="00527B9D"/>
    <w:rsid w:val="00541E1E"/>
    <w:rsid w:val="00557905"/>
    <w:rsid w:val="00564498"/>
    <w:rsid w:val="005778AF"/>
    <w:rsid w:val="005853A0"/>
    <w:rsid w:val="005A0BDE"/>
    <w:rsid w:val="005A31BA"/>
    <w:rsid w:val="005A3BF4"/>
    <w:rsid w:val="00600479"/>
    <w:rsid w:val="00622EFD"/>
    <w:rsid w:val="006509DE"/>
    <w:rsid w:val="00656D6B"/>
    <w:rsid w:val="006952F0"/>
    <w:rsid w:val="006C798F"/>
    <w:rsid w:val="006F64F5"/>
    <w:rsid w:val="00712B11"/>
    <w:rsid w:val="00732DB9"/>
    <w:rsid w:val="00735A13"/>
    <w:rsid w:val="0073660D"/>
    <w:rsid w:val="007B1BE7"/>
    <w:rsid w:val="007B2C3A"/>
    <w:rsid w:val="007B74ED"/>
    <w:rsid w:val="007D287A"/>
    <w:rsid w:val="007D3B22"/>
    <w:rsid w:val="008510BC"/>
    <w:rsid w:val="00855529"/>
    <w:rsid w:val="008837EB"/>
    <w:rsid w:val="008A3385"/>
    <w:rsid w:val="008A657B"/>
    <w:rsid w:val="008B4587"/>
    <w:rsid w:val="008D7562"/>
    <w:rsid w:val="008F69D9"/>
    <w:rsid w:val="0091236B"/>
    <w:rsid w:val="00912CAA"/>
    <w:rsid w:val="0092225B"/>
    <w:rsid w:val="009421A5"/>
    <w:rsid w:val="009445EE"/>
    <w:rsid w:val="009456C1"/>
    <w:rsid w:val="0095646D"/>
    <w:rsid w:val="00991B2E"/>
    <w:rsid w:val="0099634F"/>
    <w:rsid w:val="009B7629"/>
    <w:rsid w:val="009C0051"/>
    <w:rsid w:val="00A21E92"/>
    <w:rsid w:val="00A25D9C"/>
    <w:rsid w:val="00A70E7A"/>
    <w:rsid w:val="00A86332"/>
    <w:rsid w:val="00A904A2"/>
    <w:rsid w:val="00A91931"/>
    <w:rsid w:val="00A93D2E"/>
    <w:rsid w:val="00A96DB7"/>
    <w:rsid w:val="00AF1376"/>
    <w:rsid w:val="00AF6BF4"/>
    <w:rsid w:val="00B07E13"/>
    <w:rsid w:val="00B26280"/>
    <w:rsid w:val="00B50498"/>
    <w:rsid w:val="00B53223"/>
    <w:rsid w:val="00B56B0F"/>
    <w:rsid w:val="00B87A77"/>
    <w:rsid w:val="00B94393"/>
    <w:rsid w:val="00BE26B7"/>
    <w:rsid w:val="00C0370E"/>
    <w:rsid w:val="00C067B7"/>
    <w:rsid w:val="00C32111"/>
    <w:rsid w:val="00C36593"/>
    <w:rsid w:val="00C3723A"/>
    <w:rsid w:val="00C6745B"/>
    <w:rsid w:val="00C74831"/>
    <w:rsid w:val="00C8467D"/>
    <w:rsid w:val="00CB38AB"/>
    <w:rsid w:val="00CB3DE1"/>
    <w:rsid w:val="00CB5A2D"/>
    <w:rsid w:val="00D022E6"/>
    <w:rsid w:val="00D137D8"/>
    <w:rsid w:val="00D21998"/>
    <w:rsid w:val="00D23B7B"/>
    <w:rsid w:val="00D27513"/>
    <w:rsid w:val="00D3474B"/>
    <w:rsid w:val="00D419C4"/>
    <w:rsid w:val="00D5634A"/>
    <w:rsid w:val="00D7697B"/>
    <w:rsid w:val="00DA468C"/>
    <w:rsid w:val="00DF232A"/>
    <w:rsid w:val="00E00F7C"/>
    <w:rsid w:val="00E21834"/>
    <w:rsid w:val="00E41D07"/>
    <w:rsid w:val="00E50265"/>
    <w:rsid w:val="00E53750"/>
    <w:rsid w:val="00E55C64"/>
    <w:rsid w:val="00E57C17"/>
    <w:rsid w:val="00E652CB"/>
    <w:rsid w:val="00EA68B7"/>
    <w:rsid w:val="00ED1681"/>
    <w:rsid w:val="00EE3456"/>
    <w:rsid w:val="00EE4EFA"/>
    <w:rsid w:val="00F067EE"/>
    <w:rsid w:val="00F134B5"/>
    <w:rsid w:val="00F40ACB"/>
    <w:rsid w:val="00F9515D"/>
    <w:rsid w:val="00FD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36E2E"/>
  <w15:chartTrackingRefBased/>
  <w15:docId w15:val="{32542A58-F3E7-45BA-9614-D92AF5003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autoRedefine/>
    <w:uiPriority w:val="9"/>
    <w:qFormat/>
    <w:rsid w:val="005778AF"/>
    <w:pPr>
      <w:keepNext/>
      <w:keepLines/>
      <w:numPr>
        <w:numId w:val="1"/>
      </w:numPr>
      <w:spacing w:before="360" w:after="80" w:line="360" w:lineRule="auto"/>
      <w:jc w:val="both"/>
      <w:outlineLvl w:val="0"/>
    </w:pPr>
    <w:rPr>
      <w:rFonts w:ascii="Times New Roman" w:eastAsiaTheme="majorEastAsia" w:hAnsi="Times New Roman" w:cs="Times New Roman"/>
      <w:b/>
      <w:caps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38234E"/>
    <w:pPr>
      <w:keepNext/>
      <w:keepLines/>
      <w:numPr>
        <w:numId w:val="3"/>
      </w:numPr>
      <w:spacing w:before="160" w:after="80" w:line="360" w:lineRule="auto"/>
      <w:jc w:val="both"/>
      <w:outlineLvl w:val="1"/>
    </w:pPr>
    <w:rPr>
      <w:rFonts w:ascii="Times New Roman" w:hAnsi="Times New Roman" w:cs="Times New Roman"/>
    </w:rPr>
  </w:style>
  <w:style w:type="paragraph" w:styleId="Balk3">
    <w:name w:val="heading 3"/>
    <w:aliases w:val="alt Başlık"/>
    <w:basedOn w:val="Normal"/>
    <w:next w:val="Normal"/>
    <w:link w:val="Balk3Char"/>
    <w:autoRedefine/>
    <w:uiPriority w:val="9"/>
    <w:semiHidden/>
    <w:unhideWhenUsed/>
    <w:qFormat/>
    <w:rsid w:val="00E652CB"/>
    <w:pPr>
      <w:keepNext/>
      <w:keepLines/>
      <w:spacing w:before="160" w:after="80" w:line="360" w:lineRule="auto"/>
      <w:outlineLvl w:val="2"/>
    </w:pPr>
    <w:rPr>
      <w:rFonts w:ascii="Arial" w:eastAsiaTheme="majorEastAsia" w:hAnsi="Arial" w:cstheme="majorBidi"/>
      <w:b/>
      <w:sz w:val="22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D16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D16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D16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D16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D16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D16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lar">
    <w:name w:val="Tablolar"/>
    <w:basedOn w:val="NormalTablo"/>
    <w:uiPriority w:val="99"/>
    <w:rsid w:val="0073660D"/>
    <w:pPr>
      <w:spacing w:after="120" w:line="240" w:lineRule="auto"/>
    </w:pPr>
    <w:rPr>
      <w:rFonts w:ascii="Arial" w:hAnsi="Arial"/>
      <w:sz w:val="22"/>
    </w:rPr>
    <w:tblPr/>
  </w:style>
  <w:style w:type="paragraph" w:styleId="Altyaz">
    <w:name w:val="Subtitle"/>
    <w:aliases w:val="Tablolarr"/>
    <w:basedOn w:val="Dizin1"/>
    <w:next w:val="ekillerTablosu"/>
    <w:link w:val="AltyazChar"/>
    <w:autoRedefine/>
    <w:uiPriority w:val="11"/>
    <w:qFormat/>
    <w:rsid w:val="00E50265"/>
    <w:pPr>
      <w:numPr>
        <w:ilvl w:val="1"/>
      </w:numPr>
      <w:spacing w:after="120" w:line="360" w:lineRule="auto"/>
      <w:ind w:left="240" w:firstLine="238"/>
    </w:pPr>
    <w:rPr>
      <w:rFonts w:ascii="Arial" w:eastAsiaTheme="majorEastAsia" w:hAnsi="Arial" w:cs="Arial"/>
      <w:sz w:val="20"/>
      <w:szCs w:val="20"/>
    </w:rPr>
  </w:style>
  <w:style w:type="character" w:customStyle="1" w:styleId="AltyazChar">
    <w:name w:val="Altyazı Char"/>
    <w:aliases w:val="Tablolarr Char"/>
    <w:basedOn w:val="VarsaylanParagrafYazTipi"/>
    <w:link w:val="Altyaz"/>
    <w:uiPriority w:val="11"/>
    <w:rsid w:val="00E50265"/>
    <w:rPr>
      <w:rFonts w:ascii="Arial" w:eastAsiaTheme="majorEastAsia" w:hAnsi="Arial" w:cs="Arial"/>
      <w:sz w:val="20"/>
      <w:szCs w:val="20"/>
    </w:rPr>
  </w:style>
  <w:style w:type="paragraph" w:styleId="Dizin1">
    <w:name w:val="index 1"/>
    <w:basedOn w:val="Normal"/>
    <w:next w:val="Normal"/>
    <w:autoRedefine/>
    <w:uiPriority w:val="99"/>
    <w:semiHidden/>
    <w:unhideWhenUsed/>
    <w:rsid w:val="0073660D"/>
    <w:pPr>
      <w:spacing w:after="0" w:line="240" w:lineRule="auto"/>
      <w:ind w:left="240" w:hanging="240"/>
    </w:pPr>
  </w:style>
  <w:style w:type="paragraph" w:styleId="ekillerTablosu">
    <w:name w:val="table of figures"/>
    <w:basedOn w:val="Normal"/>
    <w:next w:val="Normal"/>
    <w:uiPriority w:val="99"/>
    <w:semiHidden/>
    <w:unhideWhenUsed/>
    <w:rsid w:val="0073660D"/>
    <w:pPr>
      <w:spacing w:after="0"/>
    </w:pPr>
  </w:style>
  <w:style w:type="character" w:customStyle="1" w:styleId="Balk1Char">
    <w:name w:val="Başlık 1 Char"/>
    <w:basedOn w:val="VarsaylanParagrafYazTipi"/>
    <w:link w:val="Balk1"/>
    <w:uiPriority w:val="9"/>
    <w:rsid w:val="005778AF"/>
    <w:rPr>
      <w:rFonts w:ascii="Times New Roman" w:eastAsiaTheme="majorEastAsia" w:hAnsi="Times New Roman" w:cs="Times New Roman"/>
      <w:b/>
      <w:caps/>
    </w:rPr>
  </w:style>
  <w:style w:type="character" w:customStyle="1" w:styleId="Balk2Char">
    <w:name w:val="Başlık 2 Char"/>
    <w:basedOn w:val="VarsaylanParagrafYazTipi"/>
    <w:link w:val="Balk2"/>
    <w:uiPriority w:val="9"/>
    <w:rsid w:val="0038234E"/>
    <w:rPr>
      <w:rFonts w:ascii="Times New Roman" w:hAnsi="Times New Roman" w:cs="Times New Roman"/>
    </w:rPr>
  </w:style>
  <w:style w:type="character" w:customStyle="1" w:styleId="Balk3Char">
    <w:name w:val="Başlık 3 Char"/>
    <w:aliases w:val="alt Başlık Char"/>
    <w:basedOn w:val="VarsaylanParagrafYazTipi"/>
    <w:link w:val="Balk3"/>
    <w:uiPriority w:val="9"/>
    <w:semiHidden/>
    <w:rsid w:val="00E652CB"/>
    <w:rPr>
      <w:rFonts w:ascii="Arial" w:eastAsiaTheme="majorEastAsia" w:hAnsi="Arial" w:cstheme="majorBidi"/>
      <w:b/>
      <w:sz w:val="22"/>
      <w:szCs w:val="28"/>
    </w:rPr>
  </w:style>
  <w:style w:type="paragraph" w:styleId="Alnt">
    <w:name w:val="Quote"/>
    <w:aliases w:val="dipnot"/>
    <w:basedOn w:val="Normal"/>
    <w:next w:val="Normal"/>
    <w:link w:val="AlntChar"/>
    <w:autoRedefine/>
    <w:uiPriority w:val="29"/>
    <w:qFormat/>
    <w:rsid w:val="00E50265"/>
    <w:pPr>
      <w:spacing w:after="120" w:line="240" w:lineRule="auto"/>
    </w:pPr>
    <w:rPr>
      <w:rFonts w:ascii="Arial" w:hAnsi="Arial"/>
      <w:iCs/>
      <w:sz w:val="20"/>
    </w:rPr>
  </w:style>
  <w:style w:type="character" w:customStyle="1" w:styleId="AlntChar">
    <w:name w:val="Alıntı Char"/>
    <w:aliases w:val="dipnot Char"/>
    <w:basedOn w:val="VarsaylanParagrafYazTipi"/>
    <w:link w:val="Alnt"/>
    <w:uiPriority w:val="29"/>
    <w:rsid w:val="00E50265"/>
    <w:rPr>
      <w:rFonts w:ascii="Arial" w:hAnsi="Arial"/>
      <w:iCs/>
      <w:sz w:val="20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D1681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D1681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D168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D168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D168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D168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D16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D16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Paragraf">
    <w:name w:val="List Paragraph"/>
    <w:basedOn w:val="Normal"/>
    <w:uiPriority w:val="34"/>
    <w:qFormat/>
    <w:rsid w:val="00ED168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D168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D16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ED168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D1681"/>
    <w:rPr>
      <w:b/>
      <w:bCs/>
      <w:smallCaps/>
      <w:color w:val="0F4761" w:themeColor="accent1" w:themeShade="BF"/>
      <w:spacing w:val="5"/>
    </w:rPr>
  </w:style>
  <w:style w:type="paragraph" w:customStyle="1" w:styleId="Normal1">
    <w:name w:val="Normal1"/>
    <w:rsid w:val="00ED1681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tr-TR" w:eastAsia="tr-TR"/>
      <w14:ligatures w14:val="none"/>
    </w:rPr>
  </w:style>
  <w:style w:type="paragraph" w:styleId="stBilgi">
    <w:name w:val="header"/>
    <w:basedOn w:val="Normal"/>
    <w:link w:val="s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B2C3A"/>
  </w:style>
  <w:style w:type="paragraph" w:styleId="AltBilgi">
    <w:name w:val="footer"/>
    <w:basedOn w:val="Normal"/>
    <w:link w:val="Al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B2C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A3C33-25A2-4B10-87DB-F43C25599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8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SEMRA BAKIR ANGAY</dc:creator>
  <cp:keywords/>
  <dc:description/>
  <cp:lastModifiedBy>Züleyha Sönmez</cp:lastModifiedBy>
  <cp:revision>81</cp:revision>
  <dcterms:created xsi:type="dcterms:W3CDTF">2026-02-08T17:38:00Z</dcterms:created>
  <dcterms:modified xsi:type="dcterms:W3CDTF">2026-06-17T12:09:00Z</dcterms:modified>
</cp:coreProperties>
</file>