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3A9" w:rsidRDefault="00E90728">
      <w:pPr>
        <w:pStyle w:val="normal0"/>
        <w:rPr>
          <w:rFonts w:ascii="Times New Roman" w:eastAsia="Times New Roman" w:hAnsi="Times New Roman" w:cs="Times New Roman"/>
          <w:b/>
          <w:bCs/>
        </w:rPr>
      </w:pPr>
      <w:r>
        <w:rPr>
          <w:rFonts w:ascii="Times New Roman" w:eastAsia="Times New Roman" w:hAnsi="Times New Roman" w:cs="Times New Roman"/>
          <w:b/>
          <w:bCs/>
        </w:rPr>
        <w:t xml:space="preserve">2025-2026 GÜZ DÖNEMİ SONU 4. SINIF PSİKİYATRİ </w:t>
      </w:r>
      <w:proofErr w:type="gramStart"/>
      <w:r>
        <w:rPr>
          <w:rFonts w:ascii="Times New Roman" w:eastAsia="Times New Roman" w:hAnsi="Times New Roman" w:cs="Times New Roman"/>
          <w:b/>
          <w:bCs/>
        </w:rPr>
        <w:t>HEMŞİRELİĞİ  DERSİ</w:t>
      </w:r>
      <w:proofErr w:type="gramEnd"/>
      <w:r>
        <w:rPr>
          <w:rFonts w:ascii="Times New Roman" w:eastAsia="Times New Roman" w:hAnsi="Times New Roman" w:cs="Times New Roman"/>
          <w:b/>
          <w:bCs/>
        </w:rPr>
        <w:t xml:space="preserve"> ANKETİ SONUÇLARI</w:t>
      </w:r>
    </w:p>
    <w:p w:rsidR="00BF73A9" w:rsidRPr="00E90728" w:rsidRDefault="00E90728" w:rsidP="00E90728">
      <w:pPr>
        <w:pStyle w:val="normal0"/>
        <w:jc w:val="both"/>
        <w:rPr>
          <w:rFonts w:ascii="Times New Roman" w:eastAsia="Times New Roman" w:hAnsi="Times New Roman" w:cs="Times New Roman"/>
          <w:bCs/>
        </w:rPr>
      </w:pPr>
      <w:r w:rsidRPr="00E90728">
        <w:rPr>
          <w:rFonts w:ascii="Times New Roman" w:eastAsia="Times New Roman" w:hAnsi="Times New Roman" w:cs="Times New Roman"/>
          <w:bCs/>
          <w:sz w:val="24"/>
          <w:szCs w:val="24"/>
        </w:rPr>
        <w:t xml:space="preserve">Psikiyatri hemşireliği dersine ilişkin öğrenci geri bildirimleri analiz edildiğinde, dersin akademik düzeyi ve yürütülme biçimi hakkında yüksek </w:t>
      </w:r>
      <w:proofErr w:type="gramStart"/>
      <w:r w:rsidRPr="00E90728">
        <w:rPr>
          <w:rFonts w:ascii="Times New Roman" w:eastAsia="Times New Roman" w:hAnsi="Times New Roman" w:cs="Times New Roman"/>
          <w:bCs/>
          <w:sz w:val="24"/>
          <w:szCs w:val="24"/>
        </w:rPr>
        <w:t>oranda  bir</w:t>
      </w:r>
      <w:proofErr w:type="gramEnd"/>
      <w:r w:rsidRPr="00E90728">
        <w:rPr>
          <w:rFonts w:ascii="Times New Roman" w:eastAsia="Times New Roman" w:hAnsi="Times New Roman" w:cs="Times New Roman"/>
          <w:bCs/>
          <w:sz w:val="24"/>
          <w:szCs w:val="24"/>
        </w:rPr>
        <w:t xml:space="preserve"> memnuniyetin hakim olduğu görülmektedir. Katılımcıların büyük bir kısmının mevcut sürece dair ek bir</w:t>
      </w:r>
      <w:r w:rsidRPr="00E90728">
        <w:rPr>
          <w:rFonts w:ascii="Times New Roman" w:eastAsia="Times New Roman" w:hAnsi="Times New Roman" w:cs="Times New Roman"/>
          <w:bCs/>
          <w:sz w:val="24"/>
          <w:szCs w:val="24"/>
        </w:rPr>
        <w:t xml:space="preserve"> iyileştirme önerisinde bulunmaması, hemşirelik </w:t>
      </w:r>
      <w:proofErr w:type="spellStart"/>
      <w:r w:rsidRPr="00E90728">
        <w:rPr>
          <w:rFonts w:ascii="Times New Roman" w:eastAsia="Times New Roman" w:hAnsi="Times New Roman" w:cs="Times New Roman"/>
          <w:bCs/>
          <w:sz w:val="24"/>
          <w:szCs w:val="24"/>
        </w:rPr>
        <w:t>mesleğininin</w:t>
      </w:r>
      <w:proofErr w:type="spellEnd"/>
      <w:r w:rsidRPr="00E90728">
        <w:rPr>
          <w:rFonts w:ascii="Times New Roman" w:eastAsia="Times New Roman" w:hAnsi="Times New Roman" w:cs="Times New Roman"/>
          <w:bCs/>
          <w:sz w:val="24"/>
          <w:szCs w:val="24"/>
        </w:rPr>
        <w:t xml:space="preserve"> ana derslerinden biri olan aynı zamanda karmaşık ve yoğun bir içeriğe sahip olan psikiyatri hemşireliği müfredatının öğrenciler tarafından kabul edilebilir bir dengede algılandığını göstermektedi</w:t>
      </w:r>
      <w:r w:rsidRPr="00E90728">
        <w:rPr>
          <w:rFonts w:ascii="Times New Roman" w:eastAsia="Times New Roman" w:hAnsi="Times New Roman" w:cs="Times New Roman"/>
          <w:bCs/>
          <w:sz w:val="24"/>
          <w:szCs w:val="24"/>
        </w:rPr>
        <w:t xml:space="preserve">r. Özellikle öğretim elemanının ders anlatım tarzı ve konuları aktarma biçimine yönelik gelen olumlu geri bildirimler, soyut moleküler süreçlerin öğrenciler için anlaşılır kılındığını ve etkili bir öğrenme ortamının tesis edildiğini ortaya koymaktadır. Bu </w:t>
      </w:r>
      <w:r w:rsidRPr="00E90728">
        <w:rPr>
          <w:rFonts w:ascii="Times New Roman" w:eastAsia="Times New Roman" w:hAnsi="Times New Roman" w:cs="Times New Roman"/>
          <w:bCs/>
          <w:sz w:val="24"/>
          <w:szCs w:val="24"/>
        </w:rPr>
        <w:t>bulgular, dersin mevcut işleyişinin öğrencilerin akademik ihtiyaçlarını karşılama noktasında başarılı olduğunu teyit etmektedir</w:t>
      </w:r>
    </w:p>
    <w:p w:rsidR="00BF73A9" w:rsidRPr="00E90728" w:rsidRDefault="00BF73A9">
      <w:pPr>
        <w:pStyle w:val="normal0"/>
        <w:rPr>
          <w:rFonts w:ascii="Times New Roman" w:eastAsia="Times New Roman" w:hAnsi="Times New Roman" w:cs="Times New Roman"/>
          <w:bCs/>
        </w:rPr>
      </w:pPr>
    </w:p>
    <w:p w:rsidR="00BF73A9" w:rsidRDefault="00BF73A9">
      <w:pPr>
        <w:pStyle w:val="normal0"/>
        <w:rPr>
          <w:rFonts w:ascii="Times New Roman" w:eastAsia="Times New Roman" w:hAnsi="Times New Roman" w:cs="Times New Roman"/>
          <w:b/>
          <w:bCs/>
        </w:rPr>
      </w:pPr>
    </w:p>
    <w:p w:rsidR="00BF73A9" w:rsidRDefault="00E90728">
      <w:pPr>
        <w:pStyle w:val="normal0"/>
        <w:rPr>
          <w:rFonts w:ascii="Times New Roman" w:eastAsia="Times New Roman" w:hAnsi="Times New Roman" w:cs="Times New Roman"/>
          <w:b/>
          <w:bCs/>
        </w:rPr>
      </w:pPr>
      <w:r>
        <w:rPr>
          <w:rFonts w:ascii="Times New Roman" w:eastAsia="Times New Roman" w:hAnsi="Times New Roman" w:cs="Times New Roman"/>
          <w:b/>
          <w:bCs/>
          <w:noProof/>
          <w:lang w:val="tr-TR"/>
        </w:rPr>
        <w:drawing>
          <wp:inline distT="114300" distB="114300" distL="114300" distR="114300">
            <wp:extent cx="5731200" cy="2413000"/>
            <wp:effectExtent l="0" t="0" r="0" b="0"/>
            <wp:docPr id="12" name="image8.png" descr="Formlar yanıt grafiği. Soru başlığı: Sınıf düzeyiniz ?. Yanıt sayısı: 26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Sınıf düzeyiniz ?. Yanıt sayısı: 26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p>
    <w:p w:rsidR="00BF73A9" w:rsidRDefault="00E90728">
      <w:pPr>
        <w:pStyle w:val="normal0"/>
        <w:rPr>
          <w:rFonts w:ascii="Times New Roman" w:eastAsia="Times New Roman" w:hAnsi="Times New Roman" w:cs="Times New Roman"/>
          <w:b/>
          <w:bCs/>
        </w:rPr>
      </w:pPr>
      <w:r>
        <w:rPr>
          <w:rFonts w:ascii="Roboto" w:eastAsia="Roboto" w:hAnsi="Roboto" w:cs="Roboto"/>
          <w:b/>
          <w:bCs/>
          <w:sz w:val="24"/>
          <w:szCs w:val="24"/>
        </w:rPr>
        <w:t>DERSİN İÇERİĞİ VE YAPISI</w:t>
      </w:r>
      <w:r>
        <w:rPr>
          <w:rFonts w:ascii="Times New Roman" w:eastAsia="Times New Roman" w:hAnsi="Times New Roman" w:cs="Times New Roman"/>
          <w:b/>
          <w:bCs/>
          <w:noProof/>
          <w:lang w:val="tr-TR"/>
        </w:rPr>
        <w:drawing>
          <wp:inline distT="114300" distB="114300" distL="114300" distR="114300">
            <wp:extent cx="5731200" cy="2413000"/>
            <wp:effectExtent l="0" t="0" r="0" b="0"/>
            <wp:docPr id="6" name="image1.png" descr="Formlar yanıt grafiği. Soru başlığı: Dersin amaç ve kazanımları dönem başında açık bir şekilde ifade edilmiştir.&#10;. Yanıt sayısı: 26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Dersin amaç ve kazanımları dönem başında açık bir şekilde ifade edilmiştir.&#10;. Yanıt sayısı: 26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r>
        <w:rPr>
          <w:rFonts w:ascii="Times New Roman" w:eastAsia="Times New Roman" w:hAnsi="Times New Roman" w:cs="Times New Roman"/>
          <w:b/>
          <w:bCs/>
          <w:noProof/>
          <w:lang w:val="tr-TR"/>
        </w:rPr>
        <w:lastRenderedPageBreak/>
        <w:drawing>
          <wp:inline distT="114300" distB="114300" distL="114300" distR="114300">
            <wp:extent cx="5731200" cy="2413000"/>
            <wp:effectExtent l="0" t="0" r="0" b="0"/>
            <wp:docPr id="18" name="image16.png" descr="Formlar yanıt grafiği. Soru başlığı: Ders içeriği program düzeyime uygundur.&#10;. Yanıt sayısı: 26 yanıt."/>
            <wp:cNvGraphicFramePr/>
            <a:graphic xmlns:a="http://schemas.openxmlformats.org/drawingml/2006/main">
              <a:graphicData uri="http://schemas.openxmlformats.org/drawingml/2006/picture">
                <pic:pic xmlns:pic="http://schemas.openxmlformats.org/drawingml/2006/picture">
                  <pic:nvPicPr>
                    <pic:cNvPr id="0" name="image16.png" descr="Formlar yanıt grafiği. Soru başlığı: Ders içeriği program düzeyime uygundur.&#10;. Yanıt sayısı: 26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r>
        <w:rPr>
          <w:rFonts w:ascii="Times New Roman" w:eastAsia="Times New Roman" w:hAnsi="Times New Roman" w:cs="Times New Roman"/>
          <w:b/>
          <w:bCs/>
          <w:noProof/>
          <w:lang w:val="tr-TR"/>
        </w:rPr>
        <w:drawing>
          <wp:inline distT="114300" distB="114300" distL="114300" distR="114300">
            <wp:extent cx="5731200" cy="2413000"/>
            <wp:effectExtent l="0" t="0" r="0" b="0"/>
            <wp:docPr id="4" name="image14.png" descr="Formlar yanıt grafiği. Soru başlığı: Ders, mesleki bilgi ve becerilerimi geliştirmeme katkı sağlamıştır.&#10;. Yanıt sayısı: 26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Ders, mesleki bilgi ve becerilerimi geliştirmeme katkı sağlamıştır.&#10;. Yanıt sayısı: 26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r>
        <w:rPr>
          <w:rFonts w:ascii="Times New Roman" w:eastAsia="Times New Roman" w:hAnsi="Times New Roman" w:cs="Times New Roman"/>
          <w:b/>
          <w:bCs/>
          <w:noProof/>
          <w:lang w:val="tr-TR"/>
        </w:rPr>
        <w:drawing>
          <wp:inline distT="114300" distB="114300" distL="114300" distR="114300">
            <wp:extent cx="5731200" cy="2413000"/>
            <wp:effectExtent l="0" t="0" r="0" b="0"/>
            <wp:docPr id="13" name="image13.png" descr="Formlar yanıt grafiği. Soru başlığı: Ders içeriği güncel ve alana uygundur.&#10;. Yanıt sayısı: 26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Ders içeriği güncel ve alana uygundur.&#10;. Yanıt sayısı: 26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p>
    <w:p w:rsidR="00BF73A9" w:rsidRDefault="00E90728">
      <w:pPr>
        <w:pStyle w:val="normal0"/>
        <w:rPr>
          <w:rFonts w:ascii="Times New Roman" w:eastAsia="Times New Roman" w:hAnsi="Times New Roman" w:cs="Times New Roman"/>
          <w:b/>
          <w:bCs/>
        </w:rPr>
      </w:pPr>
      <w:r>
        <w:rPr>
          <w:rFonts w:ascii="Times New Roman" w:eastAsia="Times New Roman" w:hAnsi="Times New Roman" w:cs="Times New Roman"/>
          <w:b/>
          <w:bCs/>
          <w:noProof/>
          <w:lang w:val="tr-TR"/>
        </w:rPr>
        <w:lastRenderedPageBreak/>
        <w:drawing>
          <wp:inline distT="114300" distB="114300" distL="114300" distR="114300">
            <wp:extent cx="5731200" cy="2413000"/>
            <wp:effectExtent l="0" t="0" r="0" b="0"/>
            <wp:docPr id="11" name="image12.png" descr="Formlar yanıt grafiği. Soru başlığı: Ders içeriği, dersin amaç ve kazanımlarıyla uyumludur.&#10;. Yanıt sayısı: 26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Ders içeriği, dersin amaç ve kazanımlarıyla uyumludur.&#10;. Yanıt sayısı: 26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p>
    <w:p w:rsidR="00BF73A9" w:rsidRDefault="00BF73A9">
      <w:pPr>
        <w:pStyle w:val="normal0"/>
        <w:rPr>
          <w:rFonts w:ascii="Roboto" w:eastAsia="Roboto" w:hAnsi="Roboto" w:cs="Roboto"/>
          <w:b/>
          <w:bCs/>
          <w:sz w:val="24"/>
          <w:szCs w:val="24"/>
        </w:rPr>
      </w:pPr>
    </w:p>
    <w:p w:rsidR="00BF73A9" w:rsidRDefault="00BF73A9">
      <w:pPr>
        <w:pStyle w:val="normal0"/>
        <w:rPr>
          <w:rFonts w:ascii="Roboto" w:eastAsia="Roboto" w:hAnsi="Roboto" w:cs="Roboto"/>
          <w:b/>
          <w:bCs/>
          <w:sz w:val="24"/>
          <w:szCs w:val="24"/>
        </w:rPr>
      </w:pPr>
    </w:p>
    <w:p w:rsidR="00BF73A9" w:rsidRDefault="00BF73A9">
      <w:pPr>
        <w:pStyle w:val="normal0"/>
        <w:rPr>
          <w:rFonts w:ascii="Roboto" w:eastAsia="Roboto" w:hAnsi="Roboto" w:cs="Roboto"/>
          <w:b/>
          <w:bCs/>
          <w:sz w:val="24"/>
          <w:szCs w:val="24"/>
        </w:rPr>
      </w:pPr>
    </w:p>
    <w:p w:rsidR="00BF73A9" w:rsidRDefault="00BF73A9">
      <w:pPr>
        <w:pStyle w:val="normal0"/>
        <w:rPr>
          <w:rFonts w:ascii="Roboto" w:eastAsia="Roboto" w:hAnsi="Roboto" w:cs="Roboto"/>
          <w:b/>
          <w:bCs/>
          <w:sz w:val="24"/>
          <w:szCs w:val="24"/>
        </w:rPr>
      </w:pPr>
    </w:p>
    <w:p w:rsidR="00BF73A9" w:rsidRDefault="00BF73A9">
      <w:pPr>
        <w:pStyle w:val="normal0"/>
        <w:rPr>
          <w:rFonts w:ascii="Roboto" w:eastAsia="Roboto" w:hAnsi="Roboto" w:cs="Roboto"/>
          <w:b/>
          <w:bCs/>
          <w:sz w:val="24"/>
          <w:szCs w:val="24"/>
        </w:rPr>
      </w:pPr>
    </w:p>
    <w:p w:rsidR="00BF73A9" w:rsidRDefault="00BF73A9">
      <w:pPr>
        <w:pStyle w:val="normal0"/>
        <w:rPr>
          <w:rFonts w:ascii="Roboto" w:eastAsia="Roboto" w:hAnsi="Roboto" w:cs="Roboto"/>
          <w:b/>
          <w:bCs/>
          <w:sz w:val="24"/>
          <w:szCs w:val="24"/>
        </w:rPr>
      </w:pPr>
    </w:p>
    <w:p w:rsidR="00BF73A9" w:rsidRDefault="00E90728">
      <w:pPr>
        <w:pStyle w:val="normal0"/>
        <w:rPr>
          <w:rFonts w:ascii="Roboto" w:eastAsia="Roboto" w:hAnsi="Roboto" w:cs="Roboto"/>
          <w:b/>
          <w:bCs/>
          <w:sz w:val="24"/>
          <w:szCs w:val="24"/>
        </w:rPr>
      </w:pPr>
      <w:r>
        <w:rPr>
          <w:rFonts w:ascii="Roboto" w:eastAsia="Roboto" w:hAnsi="Roboto" w:cs="Roboto"/>
          <w:b/>
          <w:bCs/>
          <w:sz w:val="24"/>
          <w:szCs w:val="24"/>
        </w:rPr>
        <w:t>ÖĞRETİM ELEMANI İLE İLGİLİ DEĞERLENDİRME</w:t>
      </w:r>
    </w:p>
    <w:p w:rsidR="00BF73A9" w:rsidRDefault="00E90728">
      <w:pPr>
        <w:pStyle w:val="normal0"/>
        <w:rPr>
          <w:rFonts w:ascii="Roboto" w:eastAsia="Roboto" w:hAnsi="Roboto" w:cs="Roboto"/>
          <w:b/>
          <w:bCs/>
          <w:sz w:val="24"/>
          <w:szCs w:val="24"/>
        </w:rPr>
      </w:pPr>
      <w:r>
        <w:rPr>
          <w:rFonts w:ascii="Roboto" w:eastAsia="Roboto" w:hAnsi="Roboto" w:cs="Roboto"/>
          <w:b/>
          <w:bCs/>
          <w:noProof/>
          <w:sz w:val="24"/>
          <w:szCs w:val="24"/>
          <w:lang w:val="tr-TR"/>
        </w:rPr>
        <w:drawing>
          <wp:inline distT="114300" distB="114300" distL="114300" distR="114300">
            <wp:extent cx="5731200" cy="2413000"/>
            <wp:effectExtent l="0" t="0" r="0" b="0"/>
            <wp:docPr id="10" name="image2.png" descr="Formlar yanıt grafiği. Soru başlığı: Öğretim elemanı derse hazırlıklı gelmiştir.&#10;. Yanıt sayısı: 26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Öğretim elemanı derse hazırlıklı gelmiştir.&#10;. Yanıt sayısı: 26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drawing>
          <wp:inline distT="114300" distB="114300" distL="114300" distR="114300">
            <wp:extent cx="5731200" cy="2413000"/>
            <wp:effectExtent l="0" t="0" r="0" b="0"/>
            <wp:docPr id="9" name="image7.png" descr="Formlar yanıt grafiği. Soru başlığı: Konuları açık ve anlaşılır bir şekilde anlatmıştır.&#10;. Yanıt sayısı: 26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Konuları açık ve anlaşılır bir şekilde anlatmıştır.&#10;. Yanıt sayısı: 26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lastRenderedPageBreak/>
        <w:drawing>
          <wp:inline distT="114300" distB="114300" distL="114300" distR="114300">
            <wp:extent cx="5731200" cy="2413000"/>
            <wp:effectExtent l="0" t="0" r="0" b="0"/>
            <wp:docPr id="7" name="image18.png" descr="Formlar yanıt grafiği. Soru başlığı: Öğrencilerin derse katılımını teşvik etmiştir.&#10;. Yanıt sayısı: 26 yanıt."/>
            <wp:cNvGraphicFramePr/>
            <a:graphic xmlns:a="http://schemas.openxmlformats.org/drawingml/2006/main">
              <a:graphicData uri="http://schemas.openxmlformats.org/drawingml/2006/picture">
                <pic:pic xmlns:pic="http://schemas.openxmlformats.org/drawingml/2006/picture">
                  <pic:nvPicPr>
                    <pic:cNvPr id="0" name="image18.png" descr="Formlar yanıt grafiği. Soru başlığı: Öğrencilerin derse katılımını teşvik etmiştir.&#10;. Yanıt sayısı: 26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drawing>
          <wp:inline distT="114300" distB="114300" distL="114300" distR="114300">
            <wp:extent cx="5731200" cy="2413000"/>
            <wp:effectExtent l="0" t="0" r="0" b="0"/>
            <wp:docPr id="17" name="image17.png" descr="Formlar yanıt grafiği. Soru başlığı: Öğrencilerle iletişimi olumlu ve saygılıdır.&#10;. Yanıt sayısı: 26 yanıt."/>
            <wp:cNvGraphicFramePr/>
            <a:graphic xmlns:a="http://schemas.openxmlformats.org/drawingml/2006/main">
              <a:graphicData uri="http://schemas.openxmlformats.org/drawingml/2006/picture">
                <pic:pic xmlns:pic="http://schemas.openxmlformats.org/drawingml/2006/picture">
                  <pic:nvPicPr>
                    <pic:cNvPr id="0" name="image17.png" descr="Formlar yanıt grafiği. Soru başlığı: Öğrencilerle iletişimi olumlu ve saygılıdır.&#10;. Yanıt sayısı: 26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drawing>
          <wp:inline distT="114300" distB="114300" distL="114300" distR="114300">
            <wp:extent cx="5731200" cy="2413000"/>
            <wp:effectExtent l="0" t="0" r="0" b="0"/>
            <wp:docPr id="14" name="image15.png" descr="Formlar yanıt grafiği. Soru başlığı: Derste sorulan sorulara ve geri bildirimlere yeterli vermiştir.&#10;. Yanıt sayısı: 26 yanıt."/>
            <wp:cNvGraphicFramePr/>
            <a:graphic xmlns:a="http://schemas.openxmlformats.org/drawingml/2006/main">
              <a:graphicData uri="http://schemas.openxmlformats.org/drawingml/2006/picture">
                <pic:pic xmlns:pic="http://schemas.openxmlformats.org/drawingml/2006/picture">
                  <pic:nvPicPr>
                    <pic:cNvPr id="0" name="image15.png" descr="Formlar yanıt grafiği. Soru başlığı: Derste sorulan sorulara ve geri bildirimlere yeterli vermiştir.&#10;. Yanıt sayısı: 26 yanıt."/>
                    <pic:cNvPicPr preferRelativeResize="0"/>
                  </pic:nvPicPr>
                  <pic:blipFill>
                    <a:blip r:embed="rId14" cstate="print"/>
                    <a:srcRect/>
                    <a:stretch>
                      <a:fillRect/>
                    </a:stretch>
                  </pic:blipFill>
                  <pic:spPr>
                    <a:xfrm>
                      <a:off x="0" y="0"/>
                      <a:ext cx="5731200" cy="2413000"/>
                    </a:xfrm>
                    <a:prstGeom prst="rect">
                      <a:avLst/>
                    </a:prstGeom>
                    <a:ln/>
                  </pic:spPr>
                </pic:pic>
              </a:graphicData>
            </a:graphic>
          </wp:inline>
        </w:drawing>
      </w:r>
    </w:p>
    <w:p w:rsidR="00BF73A9" w:rsidRDefault="00E90728">
      <w:pPr>
        <w:pStyle w:val="normal0"/>
        <w:rPr>
          <w:rFonts w:ascii="Roboto" w:eastAsia="Roboto" w:hAnsi="Roboto" w:cs="Roboto"/>
          <w:b/>
          <w:bCs/>
          <w:sz w:val="24"/>
          <w:szCs w:val="24"/>
        </w:rPr>
      </w:pPr>
      <w:r>
        <w:rPr>
          <w:rFonts w:ascii="Roboto" w:eastAsia="Roboto" w:hAnsi="Roboto" w:cs="Roboto"/>
          <w:b/>
          <w:bCs/>
          <w:sz w:val="24"/>
          <w:szCs w:val="24"/>
        </w:rPr>
        <w:t>ÖĞRETİM YÖNTEMLERİ VE MATERYALLER</w:t>
      </w:r>
    </w:p>
    <w:p w:rsidR="00BF73A9" w:rsidRDefault="00E90728">
      <w:pPr>
        <w:pStyle w:val="normal0"/>
        <w:rPr>
          <w:rFonts w:ascii="Roboto" w:eastAsia="Roboto" w:hAnsi="Roboto" w:cs="Roboto"/>
          <w:b/>
          <w:bCs/>
          <w:sz w:val="24"/>
          <w:szCs w:val="24"/>
        </w:rPr>
      </w:pPr>
      <w:r>
        <w:rPr>
          <w:rFonts w:ascii="Roboto" w:eastAsia="Roboto" w:hAnsi="Roboto" w:cs="Roboto"/>
          <w:b/>
          <w:bCs/>
          <w:noProof/>
          <w:sz w:val="24"/>
          <w:szCs w:val="24"/>
          <w:lang w:val="tr-TR"/>
        </w:rPr>
        <w:lastRenderedPageBreak/>
        <w:drawing>
          <wp:inline distT="114300" distB="114300" distL="114300" distR="114300">
            <wp:extent cx="5731200" cy="2413000"/>
            <wp:effectExtent l="0" t="0" r="0" b="0"/>
            <wp:docPr id="15" name="image6.png" descr="Formlar yanıt grafiği. Soru başlığı: Derste kullanılan öğretim yöntemleri öğrenmeyi desteklemiştir.&#10;. Yanıt sayısı: 26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Derste kullanılan öğretim yöntemleri öğrenmeyi desteklemiştir.&#10;. Yanıt sayısı: 26 yanıt."/>
                    <pic:cNvPicPr preferRelativeResize="0"/>
                  </pic:nvPicPr>
                  <pic:blipFill>
                    <a:blip r:embed="rId15"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drawing>
          <wp:inline distT="114300" distB="114300" distL="114300" distR="114300">
            <wp:extent cx="5731200" cy="2413000"/>
            <wp:effectExtent l="0" t="0" r="0" b="0"/>
            <wp:docPr id="5" name="image10.png" descr="Formlar yanıt grafiği. Soru başlığı: Ders materyalleri (slaytlar, notlar, kaynaklar vb.) yeterlidir.&#10;. Yanıt sayısı: 26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Ders materyalleri (slaytlar, notlar, kaynaklar vb.) yeterlidir.&#10;. Yanıt sayısı: 26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drawing>
          <wp:inline distT="114300" distB="114300" distL="114300" distR="114300">
            <wp:extent cx="5731200" cy="2413000"/>
            <wp:effectExtent l="0" t="0" r="0" b="0"/>
            <wp:docPr id="1" name="image11.png" descr="Formlar yanıt grafiği. Soru başlığı: Ders süresi etkili ve verimli kullanılmıştır.&#10;. Yanıt sayısı: 26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Ders süresi etkili ve verimli kullanılmıştır.&#10;. Yanıt sayısı: 26 yanıt."/>
                    <pic:cNvPicPr preferRelativeResize="0"/>
                  </pic:nvPicPr>
                  <pic:blipFill>
                    <a:blip r:embed="rId17" cstate="print"/>
                    <a:srcRect/>
                    <a:stretch>
                      <a:fillRect/>
                    </a:stretch>
                  </pic:blipFill>
                  <pic:spPr>
                    <a:xfrm>
                      <a:off x="0" y="0"/>
                      <a:ext cx="5731200" cy="2413000"/>
                    </a:xfrm>
                    <a:prstGeom prst="rect">
                      <a:avLst/>
                    </a:prstGeom>
                    <a:ln/>
                  </pic:spPr>
                </pic:pic>
              </a:graphicData>
            </a:graphic>
          </wp:inline>
        </w:drawing>
      </w:r>
    </w:p>
    <w:p w:rsidR="00BF73A9" w:rsidRDefault="00E90728">
      <w:pPr>
        <w:pStyle w:val="normal0"/>
        <w:rPr>
          <w:rFonts w:ascii="Roboto" w:eastAsia="Roboto" w:hAnsi="Roboto" w:cs="Roboto"/>
          <w:b/>
          <w:bCs/>
          <w:sz w:val="24"/>
          <w:szCs w:val="24"/>
        </w:rPr>
      </w:pPr>
      <w:r>
        <w:rPr>
          <w:noProof/>
          <w:lang w:val="tr-TR"/>
        </w:rPr>
        <w:lastRenderedPageBreak/>
        <w:drawing>
          <wp:inline distT="114300" distB="114300" distL="114300" distR="114300">
            <wp:extent cx="5731200" cy="2413000"/>
            <wp:effectExtent l="0" t="0" r="0" b="0"/>
            <wp:docPr id="8" name="image3.png" descr="Formlar yanıt grafiği. Soru başlığı: Ders, teorik ve/veya uygulama açısından dengeli yürütülmüştür.&#10;. Yanıt sayısı: 26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Ders, teorik ve/veya uygulama açısından dengeli yürütülmüştür.&#10;. Yanıt sayısı: 26 yanıt."/>
                    <pic:cNvPicPr preferRelativeResize="0"/>
                  </pic:nvPicPr>
                  <pic:blipFill>
                    <a:blip r:embed="rId18"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sz w:val="24"/>
          <w:szCs w:val="24"/>
        </w:rPr>
        <w:t>Ö</w:t>
      </w:r>
      <w:r>
        <w:rPr>
          <w:rFonts w:ascii="Roboto" w:eastAsia="Roboto" w:hAnsi="Roboto" w:cs="Roboto"/>
          <w:b/>
          <w:bCs/>
          <w:sz w:val="24"/>
          <w:szCs w:val="24"/>
        </w:rPr>
        <w:t>LÇME VE DEĞERLENDİRME</w:t>
      </w:r>
      <w:r>
        <w:rPr>
          <w:rFonts w:ascii="Roboto" w:eastAsia="Roboto" w:hAnsi="Roboto" w:cs="Roboto"/>
          <w:b/>
          <w:bCs/>
          <w:noProof/>
          <w:sz w:val="24"/>
          <w:szCs w:val="24"/>
          <w:lang w:val="tr-TR"/>
        </w:rPr>
        <w:drawing>
          <wp:inline distT="114300" distB="114300" distL="114300" distR="114300">
            <wp:extent cx="5731200" cy="2413000"/>
            <wp:effectExtent l="0" t="0" r="0" b="0"/>
            <wp:docPr id="16" name="image4.png" descr="Formlar yanıt grafiği. Soru başlığı: Ölçme ve değerlendirme yöntemleri ders içeriğiyle uyumludur.&#10;. Yanıt sayısı: 26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Ölçme ve değerlendirme yöntemleri ders içeriğiyle uyumludur.&#10;. Yanıt sayısı: 26 yanıt."/>
                    <pic:cNvPicPr preferRelativeResize="0"/>
                  </pic:nvPicPr>
                  <pic:blipFill>
                    <a:blip r:embed="rId19"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lastRenderedPageBreak/>
        <w:drawing>
          <wp:inline distT="114300" distB="114300" distL="114300" distR="114300">
            <wp:extent cx="5731200" cy="2413000"/>
            <wp:effectExtent l="0" t="0" r="0" b="0"/>
            <wp:docPr id="2" name="image9.png" descr="Formlar yanıt grafiği. Soru başlığı: Sınav/ödev/uygulama kriterleri açık bir şekilde açıklanmıştır.&#10;. Yanıt sayısı: 26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Sınav/ödev/uygulama kriterleri açık bir şekilde açıklanmıştır.&#10;. Yanıt sayısı: 26 yanıt."/>
                    <pic:cNvPicPr preferRelativeResize="0"/>
                  </pic:nvPicPr>
                  <pic:blipFill>
                    <a:blip r:embed="rId20" cstate="print"/>
                    <a:srcRect/>
                    <a:stretch>
                      <a:fillRect/>
                    </a:stretch>
                  </pic:blipFill>
                  <pic:spPr>
                    <a:xfrm>
                      <a:off x="0" y="0"/>
                      <a:ext cx="5731200" cy="2413000"/>
                    </a:xfrm>
                    <a:prstGeom prst="rect">
                      <a:avLst/>
                    </a:prstGeom>
                    <a:ln/>
                  </pic:spPr>
                </pic:pic>
              </a:graphicData>
            </a:graphic>
          </wp:inline>
        </w:drawing>
      </w:r>
      <w:r>
        <w:rPr>
          <w:rFonts w:ascii="Roboto" w:eastAsia="Roboto" w:hAnsi="Roboto" w:cs="Roboto"/>
          <w:b/>
          <w:bCs/>
          <w:noProof/>
          <w:sz w:val="24"/>
          <w:szCs w:val="24"/>
          <w:lang w:val="tr-TR"/>
        </w:rPr>
        <w:drawing>
          <wp:inline distT="114300" distB="114300" distL="114300" distR="114300">
            <wp:extent cx="5731200" cy="2413000"/>
            <wp:effectExtent l="0" t="0" r="0" b="0"/>
            <wp:docPr id="3" name="image5.png" descr="Formlar yanıt grafiği. Soru başlığı: Değerlendirme süreci adil ve şeffaftır.&#10;. Yanıt sayısı: 26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Değerlendirme süreci adil ve şeffaftır.&#10;. Yanıt sayısı: 26 yanıt."/>
                    <pic:cNvPicPr preferRelativeResize="0"/>
                  </pic:nvPicPr>
                  <pic:blipFill>
                    <a:blip r:embed="rId21" cstate="print"/>
                    <a:srcRect/>
                    <a:stretch>
                      <a:fillRect/>
                    </a:stretch>
                  </pic:blipFill>
                  <pic:spPr>
                    <a:xfrm>
                      <a:off x="0" y="0"/>
                      <a:ext cx="5731200" cy="2413000"/>
                    </a:xfrm>
                    <a:prstGeom prst="rect">
                      <a:avLst/>
                    </a:prstGeom>
                    <a:ln/>
                  </pic:spPr>
                </pic:pic>
              </a:graphicData>
            </a:graphic>
          </wp:inline>
        </w:drawing>
      </w:r>
    </w:p>
    <w:p w:rsidR="00E90728" w:rsidRPr="00E90728" w:rsidRDefault="00E90728">
      <w:pPr>
        <w:pStyle w:val="normal0"/>
        <w:rPr>
          <w:rFonts w:ascii="Times New Roman" w:eastAsia="Roboto" w:hAnsi="Times New Roman" w:cs="Times New Roman"/>
          <w:b/>
          <w:bCs/>
          <w:sz w:val="24"/>
          <w:szCs w:val="24"/>
        </w:rPr>
      </w:pPr>
      <w:r w:rsidRPr="00E90728">
        <w:rPr>
          <w:rFonts w:ascii="Times New Roman" w:eastAsia="Roboto" w:hAnsi="Times New Roman" w:cs="Times New Roman"/>
          <w:b/>
          <w:bCs/>
          <w:sz w:val="24"/>
          <w:szCs w:val="24"/>
        </w:rPr>
        <w:t>Geliştirilmesi gereken yönler:</w:t>
      </w:r>
    </w:p>
    <w:p w:rsidR="00BF73A9" w:rsidRPr="00E90728" w:rsidRDefault="00E90728" w:rsidP="00E90728">
      <w:pPr>
        <w:pStyle w:val="normal0"/>
        <w:spacing w:before="240" w:after="240"/>
        <w:rPr>
          <w:rFonts w:ascii="Times New Roman" w:eastAsia="Times New Roman" w:hAnsi="Times New Roman" w:cs="Times New Roman"/>
          <w:bCs/>
          <w:sz w:val="24"/>
          <w:szCs w:val="24"/>
        </w:rPr>
      </w:pPr>
      <w:r w:rsidRPr="00E90728">
        <w:rPr>
          <w:rFonts w:ascii="Times New Roman" w:eastAsia="Times New Roman" w:hAnsi="Times New Roman" w:cs="Times New Roman"/>
          <w:bCs/>
          <w:sz w:val="24"/>
          <w:szCs w:val="24"/>
        </w:rPr>
        <w:t xml:space="preserve">Mesleğin ana bilim dallarından olan psikiyatri hemşireliği </w:t>
      </w:r>
      <w:proofErr w:type="gramStart"/>
      <w:r w:rsidRPr="00E90728">
        <w:rPr>
          <w:rFonts w:ascii="Times New Roman" w:eastAsia="Times New Roman" w:hAnsi="Times New Roman" w:cs="Times New Roman"/>
          <w:bCs/>
          <w:sz w:val="24"/>
          <w:szCs w:val="24"/>
        </w:rPr>
        <w:t>dersinde , teorik</w:t>
      </w:r>
      <w:proofErr w:type="gramEnd"/>
      <w:r w:rsidRPr="00E90728">
        <w:rPr>
          <w:rFonts w:ascii="Times New Roman" w:eastAsia="Times New Roman" w:hAnsi="Times New Roman" w:cs="Times New Roman"/>
          <w:bCs/>
          <w:sz w:val="24"/>
          <w:szCs w:val="24"/>
        </w:rPr>
        <w:t xml:space="preserve"> bilgilerin güncel klinik örnekler ve saha deneyimleriyle daha fazla desteklenmesi öğrencilerin vizyonunu genişletecek önemli bir adımdır. Mesleki rol ve </w:t>
      </w:r>
      <w:r w:rsidRPr="00E90728">
        <w:rPr>
          <w:rFonts w:ascii="Times New Roman" w:eastAsia="Times New Roman" w:hAnsi="Times New Roman" w:cs="Times New Roman"/>
          <w:bCs/>
          <w:sz w:val="24"/>
          <w:szCs w:val="24"/>
        </w:rPr>
        <w:t xml:space="preserve">sorumlulukların daha iyi kavranması için </w:t>
      </w:r>
      <w:proofErr w:type="gramStart"/>
      <w:r w:rsidRPr="00E90728">
        <w:rPr>
          <w:rFonts w:ascii="Times New Roman" w:eastAsia="Times New Roman" w:hAnsi="Times New Roman" w:cs="Times New Roman"/>
          <w:bCs/>
          <w:sz w:val="24"/>
          <w:szCs w:val="24"/>
        </w:rPr>
        <w:t>uygulama  imkanlarının</w:t>
      </w:r>
      <w:proofErr w:type="gramEnd"/>
      <w:r w:rsidRPr="00E90728">
        <w:rPr>
          <w:rFonts w:ascii="Times New Roman" w:eastAsia="Times New Roman" w:hAnsi="Times New Roman" w:cs="Times New Roman"/>
          <w:bCs/>
          <w:sz w:val="24"/>
          <w:szCs w:val="24"/>
        </w:rPr>
        <w:t xml:space="preserve"> uygulama  becerilerini  destekleyecek şekilde aktif kullanılması ve öğrencilerin klinik ortamla daha erken tanışmalarını sağlayacak gözlem fırsatlarının artırılması, teorik yükün pratikle peki</w:t>
      </w:r>
      <w:r w:rsidRPr="00E90728">
        <w:rPr>
          <w:rFonts w:ascii="Times New Roman" w:eastAsia="Times New Roman" w:hAnsi="Times New Roman" w:cs="Times New Roman"/>
          <w:bCs/>
          <w:sz w:val="24"/>
          <w:szCs w:val="24"/>
        </w:rPr>
        <w:t xml:space="preserve">şmesini sağlayacaktır. Ayrıca, öğrencilerin derse olan ilgisini ve katılımını daha da yükseltmek amacıyla, </w:t>
      </w:r>
      <w:proofErr w:type="spellStart"/>
      <w:r w:rsidRPr="00E90728">
        <w:rPr>
          <w:rFonts w:ascii="Times New Roman" w:eastAsia="Times New Roman" w:hAnsi="Times New Roman" w:cs="Times New Roman"/>
          <w:bCs/>
          <w:sz w:val="24"/>
          <w:szCs w:val="24"/>
        </w:rPr>
        <w:t>interaktif</w:t>
      </w:r>
      <w:proofErr w:type="spellEnd"/>
      <w:r w:rsidRPr="00E90728">
        <w:rPr>
          <w:rFonts w:ascii="Times New Roman" w:eastAsia="Times New Roman" w:hAnsi="Times New Roman" w:cs="Times New Roman"/>
          <w:bCs/>
          <w:sz w:val="24"/>
          <w:szCs w:val="24"/>
        </w:rPr>
        <w:t xml:space="preserve"> materyallerin ve mesleki vaka tartışmalarının müfredatta daha geniş yer bulması, eğitimin niteliğini bir üst seviyeye taşıyacak temel iyil</w:t>
      </w:r>
      <w:r w:rsidRPr="00E90728">
        <w:rPr>
          <w:rFonts w:ascii="Times New Roman" w:eastAsia="Times New Roman" w:hAnsi="Times New Roman" w:cs="Times New Roman"/>
          <w:bCs/>
          <w:sz w:val="24"/>
          <w:szCs w:val="24"/>
        </w:rPr>
        <w:t>eştirme alanlarıdır.</w:t>
      </w:r>
    </w:p>
    <w:p w:rsidR="00BF73A9" w:rsidRDefault="00BF73A9">
      <w:pPr>
        <w:pStyle w:val="normal0"/>
        <w:rPr>
          <w:rFonts w:ascii="Roboto" w:eastAsia="Roboto" w:hAnsi="Roboto" w:cs="Roboto"/>
          <w:b/>
          <w:bCs/>
          <w:sz w:val="24"/>
          <w:szCs w:val="24"/>
        </w:rPr>
      </w:pPr>
    </w:p>
    <w:sectPr w:rsidR="00BF73A9" w:rsidSect="00BF73A9">
      <w:pgSz w:w="11909" w:h="16834"/>
      <w:pgMar w:top="1440" w:right="1440" w:bottom="1440" w:left="1440" w:header="720" w:footer="720" w:gutter="0"/>
      <w:pgNumType w:start="1"/>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BDFB32B4-7648-4F7E-A969-9A26B4E621EB}"/>
  </w:font>
  <w:font w:name="Roboto">
    <w:charset w:val="00"/>
    <w:family w:val="auto"/>
    <w:pitch w:val="default"/>
    <w:sig w:usb0="00000000" w:usb1="00000000" w:usb2="00000000" w:usb3="00000000" w:csb0="00000000" w:csb1="00000000"/>
    <w:embedBold r:id="rId2" w:fontKey="{756C80D2-7D5C-43DF-996D-2C2617FDCBE2}"/>
  </w:font>
  <w:font w:name="Calibri">
    <w:panose1 w:val="020F0502020204030204"/>
    <w:charset w:val="A2"/>
    <w:family w:val="swiss"/>
    <w:pitch w:val="variable"/>
    <w:sig w:usb0="E00002FF" w:usb1="4000ACFF" w:usb2="00000001" w:usb3="00000000" w:csb0="0000019F" w:csb1="00000000"/>
    <w:embedRegular r:id="rId3" w:fontKey="{83C6D771-B7FB-4532-B6B5-A77930D91360}"/>
  </w:font>
  <w:font w:name="Cambria">
    <w:panose1 w:val="02040503050406030204"/>
    <w:charset w:val="A2"/>
    <w:family w:val="roman"/>
    <w:pitch w:val="variable"/>
    <w:sig w:usb0="E00002FF" w:usb1="400004FF" w:usb2="00000000" w:usb3="00000000" w:csb0="0000019F" w:csb1="00000000"/>
    <w:embedRegular r:id="rId4" w:fontKey="{59608E3B-0340-4D41-9D18-944444D3DCC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compat/>
  <w:rsids>
    <w:rsidRoot w:val="00BF73A9"/>
    <w:rsid w:val="00BF73A9"/>
    <w:rsid w:val="00E9072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tr-T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0"/>
    <w:next w:val="normal0"/>
    <w:rsid w:val="00BF73A9"/>
    <w:pPr>
      <w:keepNext/>
      <w:keepLines/>
      <w:spacing w:before="400" w:after="120"/>
      <w:outlineLvl w:val="0"/>
    </w:pPr>
    <w:rPr>
      <w:sz w:val="40"/>
      <w:szCs w:val="40"/>
    </w:rPr>
  </w:style>
  <w:style w:type="paragraph" w:styleId="Balk2">
    <w:name w:val="heading 2"/>
    <w:basedOn w:val="normal0"/>
    <w:next w:val="normal0"/>
    <w:rsid w:val="00BF73A9"/>
    <w:pPr>
      <w:keepNext/>
      <w:keepLines/>
      <w:spacing w:before="360" w:after="120"/>
      <w:outlineLvl w:val="1"/>
    </w:pPr>
    <w:rPr>
      <w:sz w:val="32"/>
      <w:szCs w:val="32"/>
    </w:rPr>
  </w:style>
  <w:style w:type="paragraph" w:styleId="Balk3">
    <w:name w:val="heading 3"/>
    <w:basedOn w:val="normal0"/>
    <w:next w:val="normal0"/>
    <w:rsid w:val="00BF73A9"/>
    <w:pPr>
      <w:keepNext/>
      <w:keepLines/>
      <w:spacing w:before="320" w:after="80"/>
      <w:outlineLvl w:val="2"/>
    </w:pPr>
    <w:rPr>
      <w:color w:val="434343"/>
      <w:sz w:val="28"/>
      <w:szCs w:val="28"/>
    </w:rPr>
  </w:style>
  <w:style w:type="paragraph" w:styleId="Balk4">
    <w:name w:val="heading 4"/>
    <w:basedOn w:val="normal0"/>
    <w:next w:val="normal0"/>
    <w:rsid w:val="00BF73A9"/>
    <w:pPr>
      <w:keepNext/>
      <w:keepLines/>
      <w:spacing w:before="280" w:after="80"/>
      <w:outlineLvl w:val="3"/>
    </w:pPr>
    <w:rPr>
      <w:color w:val="666666"/>
      <w:sz w:val="24"/>
      <w:szCs w:val="24"/>
    </w:rPr>
  </w:style>
  <w:style w:type="paragraph" w:styleId="Balk5">
    <w:name w:val="heading 5"/>
    <w:basedOn w:val="normal0"/>
    <w:next w:val="normal0"/>
    <w:rsid w:val="00BF73A9"/>
    <w:pPr>
      <w:keepNext/>
      <w:keepLines/>
      <w:spacing w:before="240" w:after="80"/>
      <w:outlineLvl w:val="4"/>
    </w:pPr>
    <w:rPr>
      <w:color w:val="666666"/>
    </w:rPr>
  </w:style>
  <w:style w:type="paragraph" w:styleId="Balk6">
    <w:name w:val="heading 6"/>
    <w:basedOn w:val="normal0"/>
    <w:next w:val="normal0"/>
    <w:rsid w:val="00BF73A9"/>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BF73A9"/>
    <w:tblPr>
      <w:tblCellMar>
        <w:top w:w="100" w:type="dxa"/>
        <w:left w:w="100" w:type="dxa"/>
        <w:bottom w:w="100" w:type="dxa"/>
        <w:right w:w="100" w:type="dxa"/>
      </w:tblCellMar>
    </w:tblPr>
  </w:style>
  <w:style w:type="paragraph" w:customStyle="1" w:styleId="normal0">
    <w:name w:val="normal"/>
    <w:rsid w:val="00BF73A9"/>
  </w:style>
  <w:style w:type="paragraph" w:styleId="KonuBal">
    <w:name w:val="Title"/>
    <w:basedOn w:val="normal0"/>
    <w:next w:val="normal0"/>
    <w:rsid w:val="00BF73A9"/>
    <w:pPr>
      <w:keepNext/>
      <w:keepLines/>
      <w:spacing w:after="60"/>
    </w:pPr>
    <w:rPr>
      <w:sz w:val="52"/>
      <w:szCs w:val="52"/>
    </w:rPr>
  </w:style>
  <w:style w:type="paragraph" w:styleId="AltKonuBal">
    <w:name w:val="Subtitle"/>
    <w:basedOn w:val="normal0"/>
    <w:next w:val="normal0"/>
    <w:rsid w:val="00BF73A9"/>
    <w:pPr>
      <w:keepNext/>
      <w:keepLines/>
      <w:spacing w:after="320"/>
    </w:pPr>
    <w:rPr>
      <w:color w:val="666666"/>
      <w:sz w:val="30"/>
      <w:szCs w:val="30"/>
    </w:rPr>
  </w:style>
  <w:style w:type="paragraph" w:styleId="BalonMetni">
    <w:name w:val="Balloon Text"/>
    <w:basedOn w:val="Normal"/>
    <w:link w:val="BalonMetniChar"/>
    <w:uiPriority w:val="99"/>
    <w:semiHidden/>
    <w:unhideWhenUsed/>
    <w:rsid w:val="00E90728"/>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907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287</Words>
  <Characters>1639</Characters>
  <Application>Microsoft Office Word</Application>
  <DocSecurity>0</DocSecurity>
  <Lines>13</Lines>
  <Paragraphs>3</Paragraphs>
  <ScaleCrop>false</ScaleCrop>
  <Company/>
  <LinksUpToDate>false</LinksUpToDate>
  <CharactersWithSpaces>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2026-02-09T07:43:00Z</dcterms:created>
  <dcterms:modified xsi:type="dcterms:W3CDTF">2026-02-09T07:45:00Z</dcterms:modified>
</cp:coreProperties>
</file>