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30ED" w:rsidRDefault="00B14260" w:rsidP="00B14260">
      <w:pPr>
        <w:jc w:val="center"/>
        <w:rPr>
          <w:rFonts w:ascii="Times New Roman" w:hAnsi="Times New Roman" w:cs="Times New Roman"/>
          <w:b/>
          <w:color w:val="1F1F1F"/>
          <w:sz w:val="24"/>
          <w:szCs w:val="24"/>
          <w:shd w:val="clear" w:color="auto" w:fill="FFFFFF"/>
        </w:rPr>
      </w:pPr>
      <w:r w:rsidRPr="00B14260">
        <w:rPr>
          <w:rFonts w:ascii="Times New Roman" w:hAnsi="Times New Roman" w:cs="Times New Roman"/>
          <w:b/>
          <w:color w:val="1F1F1F"/>
          <w:sz w:val="24"/>
          <w:szCs w:val="24"/>
          <w:shd w:val="clear" w:color="auto" w:fill="FFFFFF"/>
        </w:rPr>
        <w:t xml:space="preserve">ORYANTASYON </w:t>
      </w:r>
      <w:r w:rsidRPr="00B14260">
        <w:rPr>
          <w:rFonts w:ascii="Times New Roman" w:hAnsi="Times New Roman" w:cs="Times New Roman"/>
          <w:b/>
          <w:color w:val="1F1F1F"/>
          <w:sz w:val="24"/>
          <w:szCs w:val="24"/>
          <w:shd w:val="clear" w:color="auto" w:fill="FFFFFF"/>
        </w:rPr>
        <w:t>MEMNUNİYET ANKETİ</w:t>
      </w:r>
      <w:r w:rsidRPr="00B14260">
        <w:rPr>
          <w:rFonts w:ascii="Times New Roman" w:hAnsi="Times New Roman" w:cs="Times New Roman"/>
          <w:b/>
          <w:color w:val="1F1F1F"/>
          <w:sz w:val="24"/>
          <w:szCs w:val="24"/>
          <w:shd w:val="clear" w:color="auto" w:fill="FFFFFF"/>
        </w:rPr>
        <w:t xml:space="preserve"> </w:t>
      </w:r>
    </w:p>
    <w:p w:rsidR="00BE30ED" w:rsidRDefault="00BE30ED" w:rsidP="00B14260">
      <w:pPr>
        <w:jc w:val="center"/>
        <w:rPr>
          <w:rFonts w:ascii="Times New Roman" w:hAnsi="Times New Roman" w:cs="Times New Roman"/>
          <w:b/>
          <w:color w:val="1F1F1F"/>
          <w:sz w:val="24"/>
          <w:szCs w:val="24"/>
          <w:shd w:val="clear" w:color="auto" w:fill="FFFFFF"/>
        </w:rPr>
      </w:pPr>
    </w:p>
    <w:p w:rsidR="00BE30ED" w:rsidRDefault="00BE30ED" w:rsidP="00BE30ED">
      <w:pPr>
        <w:jc w:val="both"/>
        <w:rPr>
          <w:rFonts w:ascii="Times New Roman" w:hAnsi="Times New Roman" w:cs="Times New Roman"/>
          <w:b/>
          <w:color w:val="1F1F1F"/>
          <w:sz w:val="24"/>
          <w:szCs w:val="24"/>
          <w:shd w:val="clear" w:color="auto" w:fill="FFFFFF"/>
        </w:rPr>
      </w:pPr>
      <w:r w:rsidRPr="00BE30ED">
        <w:rPr>
          <w:rFonts w:ascii="Times New Roman" w:hAnsi="Times New Roman" w:cs="Times New Roman"/>
          <w:sz w:val="24"/>
          <w:szCs w:val="24"/>
        </w:rPr>
        <w:t xml:space="preserve">Oryantasyon memnuniyet anketi sonuçları incelendiğinde, öğrencilerin büyük çoğunluğunun programa ilişkin olumlu görüş bildirdiği görülmektedir. Katılımcıların önemli bir kısmı programda geliştirilmesi gereken belirgin bir alan olmadığını ifade etmiş, programın genel içeriğini yeterli ve faydalı bulduklarını belirtmiştir. Öğrenciler özellikle sunulan bilgilerin açıklayıcı ve yol gösterici olduğunu vurgulamış, programın mesleki uyum sürecine katkı sağladığını ifade etmiştir. Bununla birlikte bazı öğrenciler memnuniyetlerini doğrudan teşekkür ifadeleri ile dile getirmiştir. Genel olarak değerlendirildiğinde, </w:t>
      </w:r>
      <w:proofErr w:type="gramStart"/>
      <w:r w:rsidRPr="00BE30ED">
        <w:rPr>
          <w:rFonts w:ascii="Times New Roman" w:hAnsi="Times New Roman" w:cs="Times New Roman"/>
          <w:sz w:val="24"/>
          <w:szCs w:val="24"/>
        </w:rPr>
        <w:t>oryantasyon</w:t>
      </w:r>
      <w:proofErr w:type="gramEnd"/>
      <w:r w:rsidRPr="00BE30ED">
        <w:rPr>
          <w:rFonts w:ascii="Times New Roman" w:hAnsi="Times New Roman" w:cs="Times New Roman"/>
          <w:sz w:val="24"/>
          <w:szCs w:val="24"/>
        </w:rPr>
        <w:t xml:space="preserve"> programının öğrenciler tarafından olumlu karşılandığı ve memnuniyet düzeyinin yüksek olduğu söylenebilir</w:t>
      </w:r>
      <w:r w:rsidRPr="00B14260">
        <w:rPr>
          <w:rFonts w:ascii="Times New Roman" w:hAnsi="Times New Roman" w:cs="Times New Roman"/>
          <w:b/>
          <w:color w:val="1F1F1F"/>
          <w:sz w:val="24"/>
          <w:szCs w:val="24"/>
          <w:shd w:val="clear" w:color="auto" w:fill="FFFFFF"/>
        </w:rPr>
        <w:t xml:space="preserve"> </w:t>
      </w:r>
      <w:r w:rsidR="00B14260" w:rsidRPr="00B14260">
        <w:rPr>
          <w:rFonts w:ascii="Times New Roman" w:hAnsi="Times New Roman" w:cs="Times New Roman"/>
          <w:b/>
          <w:color w:val="1F1F1F"/>
          <w:sz w:val="24"/>
          <w:szCs w:val="24"/>
          <w:shd w:val="clear" w:color="auto" w:fill="FFFFFF"/>
        </w:rPr>
        <w:drawing>
          <wp:inline distT="0" distB="0" distL="0" distR="0" wp14:anchorId="6834EAA1" wp14:editId="511A1F8B">
            <wp:extent cx="5760720" cy="2953385"/>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60720" cy="2953385"/>
                    </a:xfrm>
                    <a:prstGeom prst="rect">
                      <a:avLst/>
                    </a:prstGeom>
                  </pic:spPr>
                </pic:pic>
              </a:graphicData>
            </a:graphic>
          </wp:inline>
        </w:drawing>
      </w:r>
    </w:p>
    <w:p w:rsidR="00B14260" w:rsidRPr="00B14260" w:rsidRDefault="00B14260" w:rsidP="00BE30ED">
      <w:pPr>
        <w:jc w:val="both"/>
        <w:rPr>
          <w:rFonts w:ascii="Times New Roman" w:hAnsi="Times New Roman" w:cs="Times New Roman"/>
          <w:b/>
          <w:sz w:val="24"/>
          <w:szCs w:val="24"/>
        </w:rPr>
      </w:pPr>
      <w:r w:rsidRPr="00B14260">
        <w:rPr>
          <w:rFonts w:ascii="Times New Roman" w:hAnsi="Times New Roman" w:cs="Times New Roman"/>
          <w:b/>
          <w:color w:val="1F1F1F"/>
          <w:sz w:val="24"/>
          <w:szCs w:val="24"/>
          <w:shd w:val="clear" w:color="auto" w:fill="FFFFFF"/>
        </w:rPr>
        <w:lastRenderedPageBreak/>
        <w:drawing>
          <wp:inline distT="0" distB="0" distL="0" distR="0" wp14:anchorId="7238F767" wp14:editId="0E781771">
            <wp:extent cx="5760720" cy="299720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60720" cy="2997200"/>
                    </a:xfrm>
                    <a:prstGeom prst="rect">
                      <a:avLst/>
                    </a:prstGeom>
                  </pic:spPr>
                </pic:pic>
              </a:graphicData>
            </a:graphic>
          </wp:inline>
        </w:drawing>
      </w:r>
      <w:r w:rsidRPr="00B14260">
        <w:rPr>
          <w:noProof/>
          <w:lang w:eastAsia="tr-TR"/>
        </w:rPr>
        <w:t xml:space="preserve"> </w:t>
      </w:r>
      <w:r w:rsidRPr="00B14260">
        <w:rPr>
          <w:rFonts w:ascii="Times New Roman" w:hAnsi="Times New Roman" w:cs="Times New Roman"/>
          <w:b/>
          <w:color w:val="1F1F1F"/>
          <w:sz w:val="24"/>
          <w:szCs w:val="24"/>
          <w:shd w:val="clear" w:color="auto" w:fill="FFFFFF"/>
        </w:rPr>
        <w:drawing>
          <wp:inline distT="0" distB="0" distL="0" distR="0" wp14:anchorId="3028089E" wp14:editId="0ADF6294">
            <wp:extent cx="5760720" cy="2638425"/>
            <wp:effectExtent l="0" t="0" r="0" b="952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60720" cy="2638425"/>
                    </a:xfrm>
                    <a:prstGeom prst="rect">
                      <a:avLst/>
                    </a:prstGeom>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7"/>
        <w:gridCol w:w="2385"/>
        <w:gridCol w:w="4670"/>
      </w:tblGrid>
      <w:tr w:rsidR="00B14260" w:rsidRPr="00B14260" w:rsidTr="00B14260">
        <w:trPr>
          <w:tblHeader/>
          <w:tblCellSpacing w:w="15" w:type="dxa"/>
        </w:trPr>
        <w:tc>
          <w:tcPr>
            <w:tcW w:w="0" w:type="auto"/>
            <w:tcBorders>
              <w:top w:val="single" w:sz="4" w:space="0" w:color="auto"/>
              <w:left w:val="single" w:sz="4" w:space="0" w:color="auto"/>
            </w:tcBorders>
            <w:vAlign w:val="center"/>
            <w:hideMark/>
          </w:tcPr>
          <w:p w:rsidR="00B14260" w:rsidRPr="00B14260" w:rsidRDefault="00B14260" w:rsidP="00B14260">
            <w:pPr>
              <w:spacing w:after="0" w:line="240" w:lineRule="auto"/>
              <w:jc w:val="center"/>
              <w:rPr>
                <w:rFonts w:ascii="Times New Roman" w:eastAsia="Times New Roman" w:hAnsi="Times New Roman" w:cs="Times New Roman"/>
                <w:b/>
                <w:bCs/>
                <w:sz w:val="24"/>
                <w:szCs w:val="24"/>
                <w:lang w:eastAsia="tr-TR"/>
              </w:rPr>
            </w:pPr>
            <w:r w:rsidRPr="00B14260">
              <w:rPr>
                <w:rFonts w:ascii="Times New Roman" w:eastAsia="Times New Roman" w:hAnsi="Times New Roman" w:cs="Times New Roman"/>
                <w:b/>
                <w:bCs/>
                <w:sz w:val="24"/>
                <w:szCs w:val="24"/>
                <w:lang w:eastAsia="tr-TR"/>
              </w:rPr>
              <w:t>Kategori</w:t>
            </w:r>
          </w:p>
        </w:tc>
        <w:tc>
          <w:tcPr>
            <w:tcW w:w="0" w:type="auto"/>
            <w:tcBorders>
              <w:top w:val="single" w:sz="4" w:space="0" w:color="auto"/>
              <w:left w:val="single" w:sz="4" w:space="0" w:color="auto"/>
              <w:right w:val="single" w:sz="4" w:space="0" w:color="auto"/>
            </w:tcBorders>
            <w:vAlign w:val="center"/>
            <w:hideMark/>
          </w:tcPr>
          <w:p w:rsidR="00B14260" w:rsidRPr="00B14260" w:rsidRDefault="00B14260" w:rsidP="00B14260">
            <w:pPr>
              <w:spacing w:after="0" w:line="240" w:lineRule="auto"/>
              <w:jc w:val="center"/>
              <w:rPr>
                <w:rFonts w:ascii="Times New Roman" w:eastAsia="Times New Roman" w:hAnsi="Times New Roman" w:cs="Times New Roman"/>
                <w:b/>
                <w:bCs/>
                <w:sz w:val="24"/>
                <w:szCs w:val="24"/>
                <w:lang w:eastAsia="tr-TR"/>
              </w:rPr>
            </w:pPr>
            <w:r w:rsidRPr="00B14260">
              <w:rPr>
                <w:rFonts w:ascii="Times New Roman" w:eastAsia="Times New Roman" w:hAnsi="Times New Roman" w:cs="Times New Roman"/>
                <w:b/>
                <w:bCs/>
                <w:sz w:val="24"/>
                <w:szCs w:val="24"/>
                <w:lang w:eastAsia="tr-TR"/>
              </w:rPr>
              <w:t>Öğrenci Yanıt Örnekleri</w:t>
            </w:r>
          </w:p>
        </w:tc>
        <w:tc>
          <w:tcPr>
            <w:tcW w:w="0" w:type="auto"/>
            <w:tcBorders>
              <w:top w:val="single" w:sz="4" w:space="0" w:color="auto"/>
              <w:right w:val="single" w:sz="4" w:space="0" w:color="auto"/>
            </w:tcBorders>
            <w:vAlign w:val="center"/>
            <w:hideMark/>
          </w:tcPr>
          <w:p w:rsidR="00B14260" w:rsidRPr="00B14260" w:rsidRDefault="00B14260" w:rsidP="00B14260">
            <w:pPr>
              <w:spacing w:after="0" w:line="240" w:lineRule="auto"/>
              <w:jc w:val="center"/>
              <w:rPr>
                <w:rFonts w:ascii="Times New Roman" w:eastAsia="Times New Roman" w:hAnsi="Times New Roman" w:cs="Times New Roman"/>
                <w:b/>
                <w:bCs/>
                <w:sz w:val="24"/>
                <w:szCs w:val="24"/>
                <w:lang w:eastAsia="tr-TR"/>
              </w:rPr>
            </w:pPr>
            <w:r w:rsidRPr="00B14260">
              <w:rPr>
                <w:rFonts w:ascii="Times New Roman" w:eastAsia="Times New Roman" w:hAnsi="Times New Roman" w:cs="Times New Roman"/>
                <w:b/>
                <w:bCs/>
                <w:sz w:val="24"/>
                <w:szCs w:val="24"/>
                <w:lang w:eastAsia="tr-TR"/>
              </w:rPr>
              <w:t>Değerlendirme</w:t>
            </w:r>
          </w:p>
        </w:tc>
      </w:tr>
      <w:tr w:rsidR="00B14260" w:rsidRPr="00B14260" w:rsidTr="00B14260">
        <w:trPr>
          <w:tblCellSpacing w:w="15" w:type="dxa"/>
        </w:trPr>
        <w:tc>
          <w:tcPr>
            <w:tcW w:w="0" w:type="auto"/>
            <w:tcBorders>
              <w:top w:val="single" w:sz="4" w:space="0" w:color="auto"/>
              <w:left w:val="single" w:sz="4" w:space="0" w:color="auto"/>
            </w:tcBorders>
            <w:vAlign w:val="center"/>
            <w:hideMark/>
          </w:tcPr>
          <w:p w:rsidR="00B14260" w:rsidRPr="00B14260" w:rsidRDefault="00B14260" w:rsidP="00B14260">
            <w:pPr>
              <w:spacing w:after="0" w:line="240" w:lineRule="auto"/>
              <w:rPr>
                <w:rFonts w:ascii="Times New Roman" w:eastAsia="Times New Roman" w:hAnsi="Times New Roman" w:cs="Times New Roman"/>
                <w:sz w:val="24"/>
                <w:szCs w:val="24"/>
                <w:lang w:eastAsia="tr-TR"/>
              </w:rPr>
            </w:pPr>
            <w:r w:rsidRPr="00B14260">
              <w:rPr>
                <w:rFonts w:ascii="Times New Roman" w:eastAsia="Times New Roman" w:hAnsi="Times New Roman" w:cs="Times New Roman"/>
                <w:sz w:val="24"/>
                <w:szCs w:val="24"/>
                <w:lang w:eastAsia="tr-TR"/>
              </w:rPr>
              <w:t>Geliştirme önerisi yok</w:t>
            </w:r>
          </w:p>
        </w:tc>
        <w:tc>
          <w:tcPr>
            <w:tcW w:w="0" w:type="auto"/>
            <w:tcBorders>
              <w:top w:val="single" w:sz="4" w:space="0" w:color="auto"/>
              <w:left w:val="single" w:sz="4" w:space="0" w:color="auto"/>
              <w:right w:val="single" w:sz="4" w:space="0" w:color="auto"/>
            </w:tcBorders>
            <w:vAlign w:val="center"/>
            <w:hideMark/>
          </w:tcPr>
          <w:p w:rsidR="00B14260" w:rsidRPr="00B14260" w:rsidRDefault="00B14260" w:rsidP="00B14260">
            <w:pPr>
              <w:spacing w:after="0" w:line="240" w:lineRule="auto"/>
              <w:rPr>
                <w:rFonts w:ascii="Times New Roman" w:eastAsia="Times New Roman" w:hAnsi="Times New Roman" w:cs="Times New Roman"/>
                <w:sz w:val="24"/>
                <w:szCs w:val="24"/>
                <w:lang w:eastAsia="tr-TR"/>
              </w:rPr>
            </w:pPr>
            <w:r w:rsidRPr="00B14260">
              <w:rPr>
                <w:rFonts w:ascii="Times New Roman" w:eastAsia="Times New Roman" w:hAnsi="Times New Roman" w:cs="Times New Roman"/>
                <w:sz w:val="24"/>
                <w:szCs w:val="24"/>
                <w:lang w:eastAsia="tr-TR"/>
              </w:rPr>
              <w:t>Yok, yok, Hayır yok</w:t>
            </w:r>
          </w:p>
        </w:tc>
        <w:tc>
          <w:tcPr>
            <w:tcW w:w="0" w:type="auto"/>
            <w:tcBorders>
              <w:top w:val="single" w:sz="4" w:space="0" w:color="auto"/>
              <w:right w:val="single" w:sz="4" w:space="0" w:color="auto"/>
            </w:tcBorders>
            <w:vAlign w:val="center"/>
            <w:hideMark/>
          </w:tcPr>
          <w:p w:rsidR="00B14260" w:rsidRPr="00B14260" w:rsidRDefault="00B14260" w:rsidP="00B14260">
            <w:pPr>
              <w:spacing w:after="0" w:line="240" w:lineRule="auto"/>
              <w:rPr>
                <w:rFonts w:ascii="Times New Roman" w:eastAsia="Times New Roman" w:hAnsi="Times New Roman" w:cs="Times New Roman"/>
                <w:sz w:val="24"/>
                <w:szCs w:val="24"/>
                <w:lang w:eastAsia="tr-TR"/>
              </w:rPr>
            </w:pPr>
            <w:r w:rsidRPr="00B14260">
              <w:rPr>
                <w:rFonts w:ascii="Times New Roman" w:eastAsia="Times New Roman" w:hAnsi="Times New Roman" w:cs="Times New Roman"/>
                <w:sz w:val="24"/>
                <w:szCs w:val="24"/>
                <w:lang w:eastAsia="tr-TR"/>
              </w:rPr>
              <w:t>Öğrencilerin büyük çoğunluğu programda geliştirilmesi gereken bir alan olmadığını belirtmiştir.</w:t>
            </w:r>
          </w:p>
        </w:tc>
      </w:tr>
      <w:tr w:rsidR="00B14260" w:rsidRPr="00B14260" w:rsidTr="00B14260">
        <w:trPr>
          <w:tblCellSpacing w:w="15" w:type="dxa"/>
        </w:trPr>
        <w:tc>
          <w:tcPr>
            <w:tcW w:w="0" w:type="auto"/>
            <w:tcBorders>
              <w:top w:val="single" w:sz="4" w:space="0" w:color="auto"/>
              <w:left w:val="single" w:sz="4" w:space="0" w:color="auto"/>
            </w:tcBorders>
            <w:vAlign w:val="center"/>
            <w:hideMark/>
          </w:tcPr>
          <w:p w:rsidR="00B14260" w:rsidRPr="00B14260" w:rsidRDefault="00B14260" w:rsidP="00B14260">
            <w:pPr>
              <w:spacing w:after="0" w:line="240" w:lineRule="auto"/>
              <w:rPr>
                <w:rFonts w:ascii="Times New Roman" w:eastAsia="Times New Roman" w:hAnsi="Times New Roman" w:cs="Times New Roman"/>
                <w:sz w:val="24"/>
                <w:szCs w:val="24"/>
                <w:lang w:eastAsia="tr-TR"/>
              </w:rPr>
            </w:pPr>
            <w:r w:rsidRPr="00B14260">
              <w:rPr>
                <w:rFonts w:ascii="Times New Roman" w:eastAsia="Times New Roman" w:hAnsi="Times New Roman" w:cs="Times New Roman"/>
                <w:sz w:val="24"/>
                <w:szCs w:val="24"/>
                <w:lang w:eastAsia="tr-TR"/>
              </w:rPr>
              <w:t>Programdan memnuniyet</w:t>
            </w:r>
          </w:p>
        </w:tc>
        <w:tc>
          <w:tcPr>
            <w:tcW w:w="0" w:type="auto"/>
            <w:tcBorders>
              <w:top w:val="single" w:sz="4" w:space="0" w:color="auto"/>
              <w:left w:val="single" w:sz="4" w:space="0" w:color="auto"/>
              <w:right w:val="single" w:sz="4" w:space="0" w:color="auto"/>
            </w:tcBorders>
            <w:vAlign w:val="center"/>
            <w:hideMark/>
          </w:tcPr>
          <w:p w:rsidR="00B14260" w:rsidRPr="00B14260" w:rsidRDefault="00B14260" w:rsidP="00B14260">
            <w:pPr>
              <w:spacing w:after="0" w:line="240" w:lineRule="auto"/>
              <w:rPr>
                <w:rFonts w:ascii="Times New Roman" w:eastAsia="Times New Roman" w:hAnsi="Times New Roman" w:cs="Times New Roman"/>
                <w:sz w:val="24"/>
                <w:szCs w:val="24"/>
                <w:lang w:eastAsia="tr-TR"/>
              </w:rPr>
            </w:pPr>
            <w:proofErr w:type="gramStart"/>
            <w:r w:rsidRPr="00B14260">
              <w:rPr>
                <w:rFonts w:ascii="Times New Roman" w:eastAsia="Times New Roman" w:hAnsi="Times New Roman" w:cs="Times New Roman"/>
                <w:sz w:val="24"/>
                <w:szCs w:val="24"/>
                <w:lang w:eastAsia="tr-TR"/>
              </w:rPr>
              <w:t>Yok</w:t>
            </w:r>
            <w:proofErr w:type="gramEnd"/>
            <w:r w:rsidRPr="00B14260">
              <w:rPr>
                <w:rFonts w:ascii="Times New Roman" w:eastAsia="Times New Roman" w:hAnsi="Times New Roman" w:cs="Times New Roman"/>
                <w:sz w:val="24"/>
                <w:szCs w:val="24"/>
                <w:lang w:eastAsia="tr-TR"/>
              </w:rPr>
              <w:t xml:space="preserve"> mükemmeldi, Her şey gayet iyiydi</w:t>
            </w:r>
          </w:p>
        </w:tc>
        <w:tc>
          <w:tcPr>
            <w:tcW w:w="0" w:type="auto"/>
            <w:tcBorders>
              <w:top w:val="single" w:sz="4" w:space="0" w:color="auto"/>
              <w:right w:val="single" w:sz="4" w:space="0" w:color="auto"/>
            </w:tcBorders>
            <w:vAlign w:val="center"/>
            <w:hideMark/>
          </w:tcPr>
          <w:p w:rsidR="00B14260" w:rsidRPr="00B14260" w:rsidRDefault="00B14260" w:rsidP="00B14260">
            <w:pPr>
              <w:spacing w:after="0" w:line="240" w:lineRule="auto"/>
              <w:rPr>
                <w:rFonts w:ascii="Times New Roman" w:eastAsia="Times New Roman" w:hAnsi="Times New Roman" w:cs="Times New Roman"/>
                <w:sz w:val="24"/>
                <w:szCs w:val="24"/>
                <w:lang w:eastAsia="tr-TR"/>
              </w:rPr>
            </w:pPr>
            <w:r w:rsidRPr="00B14260">
              <w:rPr>
                <w:rFonts w:ascii="Times New Roman" w:eastAsia="Times New Roman" w:hAnsi="Times New Roman" w:cs="Times New Roman"/>
                <w:sz w:val="24"/>
                <w:szCs w:val="24"/>
                <w:lang w:eastAsia="tr-TR"/>
              </w:rPr>
              <w:t>Programın genel olarak başarılı ve yeterli bulunduğunu göstermektedir.</w:t>
            </w:r>
          </w:p>
        </w:tc>
      </w:tr>
      <w:tr w:rsidR="00B14260" w:rsidRPr="00B14260" w:rsidTr="00B14260">
        <w:trPr>
          <w:tblCellSpacing w:w="15" w:type="dxa"/>
        </w:trPr>
        <w:tc>
          <w:tcPr>
            <w:tcW w:w="0" w:type="auto"/>
            <w:tcBorders>
              <w:top w:val="single" w:sz="4" w:space="0" w:color="auto"/>
              <w:left w:val="single" w:sz="4" w:space="0" w:color="auto"/>
            </w:tcBorders>
            <w:vAlign w:val="center"/>
            <w:hideMark/>
          </w:tcPr>
          <w:p w:rsidR="00B14260" w:rsidRPr="00B14260" w:rsidRDefault="00B14260" w:rsidP="00B14260">
            <w:pPr>
              <w:spacing w:after="0" w:line="240" w:lineRule="auto"/>
              <w:rPr>
                <w:rFonts w:ascii="Times New Roman" w:eastAsia="Times New Roman" w:hAnsi="Times New Roman" w:cs="Times New Roman"/>
                <w:sz w:val="24"/>
                <w:szCs w:val="24"/>
                <w:lang w:eastAsia="tr-TR"/>
              </w:rPr>
            </w:pPr>
            <w:r w:rsidRPr="00B14260">
              <w:rPr>
                <w:rFonts w:ascii="Times New Roman" w:eastAsia="Times New Roman" w:hAnsi="Times New Roman" w:cs="Times New Roman"/>
                <w:sz w:val="24"/>
                <w:szCs w:val="24"/>
                <w:lang w:eastAsia="tr-TR"/>
              </w:rPr>
              <w:t>Teşekkür / olumlu geri bildirim</w:t>
            </w:r>
          </w:p>
        </w:tc>
        <w:tc>
          <w:tcPr>
            <w:tcW w:w="0" w:type="auto"/>
            <w:tcBorders>
              <w:top w:val="single" w:sz="4" w:space="0" w:color="auto"/>
              <w:left w:val="single" w:sz="4" w:space="0" w:color="auto"/>
              <w:right w:val="single" w:sz="4" w:space="0" w:color="auto"/>
            </w:tcBorders>
            <w:vAlign w:val="center"/>
            <w:hideMark/>
          </w:tcPr>
          <w:p w:rsidR="00B14260" w:rsidRPr="00B14260" w:rsidRDefault="00B14260" w:rsidP="00B14260">
            <w:pPr>
              <w:spacing w:after="0" w:line="240" w:lineRule="auto"/>
              <w:rPr>
                <w:rFonts w:ascii="Times New Roman" w:eastAsia="Times New Roman" w:hAnsi="Times New Roman" w:cs="Times New Roman"/>
                <w:sz w:val="24"/>
                <w:szCs w:val="24"/>
                <w:lang w:eastAsia="tr-TR"/>
              </w:rPr>
            </w:pPr>
            <w:r w:rsidRPr="00B14260">
              <w:rPr>
                <w:rFonts w:ascii="Times New Roman" w:eastAsia="Times New Roman" w:hAnsi="Times New Roman" w:cs="Times New Roman"/>
                <w:sz w:val="24"/>
                <w:szCs w:val="24"/>
                <w:lang w:eastAsia="tr-TR"/>
              </w:rPr>
              <w:t>Her şey için çok teşekkür ederiz</w:t>
            </w:r>
          </w:p>
        </w:tc>
        <w:tc>
          <w:tcPr>
            <w:tcW w:w="0" w:type="auto"/>
            <w:tcBorders>
              <w:top w:val="single" w:sz="4" w:space="0" w:color="auto"/>
              <w:right w:val="single" w:sz="4" w:space="0" w:color="auto"/>
            </w:tcBorders>
            <w:vAlign w:val="center"/>
            <w:hideMark/>
          </w:tcPr>
          <w:p w:rsidR="00B14260" w:rsidRPr="00B14260" w:rsidRDefault="00B14260" w:rsidP="00B14260">
            <w:pPr>
              <w:spacing w:after="0" w:line="240" w:lineRule="auto"/>
              <w:rPr>
                <w:rFonts w:ascii="Times New Roman" w:eastAsia="Times New Roman" w:hAnsi="Times New Roman" w:cs="Times New Roman"/>
                <w:sz w:val="24"/>
                <w:szCs w:val="24"/>
                <w:lang w:eastAsia="tr-TR"/>
              </w:rPr>
            </w:pPr>
            <w:r w:rsidRPr="00B14260">
              <w:rPr>
                <w:rFonts w:ascii="Times New Roman" w:eastAsia="Times New Roman" w:hAnsi="Times New Roman" w:cs="Times New Roman"/>
                <w:sz w:val="24"/>
                <w:szCs w:val="24"/>
                <w:lang w:eastAsia="tr-TR"/>
              </w:rPr>
              <w:t>Öğrenciler programın faydalı olduğunu ifade ederek teşekkür etmiştir.</w:t>
            </w:r>
          </w:p>
        </w:tc>
      </w:tr>
      <w:tr w:rsidR="00B14260" w:rsidRPr="00B14260" w:rsidTr="00B14260">
        <w:trPr>
          <w:tblCellSpacing w:w="15" w:type="dxa"/>
        </w:trPr>
        <w:tc>
          <w:tcPr>
            <w:tcW w:w="0" w:type="auto"/>
            <w:tcBorders>
              <w:top w:val="single" w:sz="4" w:space="0" w:color="auto"/>
              <w:left w:val="single" w:sz="4" w:space="0" w:color="auto"/>
              <w:bottom w:val="single" w:sz="4" w:space="0" w:color="auto"/>
            </w:tcBorders>
            <w:vAlign w:val="center"/>
            <w:hideMark/>
          </w:tcPr>
          <w:p w:rsidR="00B14260" w:rsidRPr="00B14260" w:rsidRDefault="00B14260" w:rsidP="00B14260">
            <w:pPr>
              <w:spacing w:after="0" w:line="240" w:lineRule="auto"/>
              <w:rPr>
                <w:rFonts w:ascii="Times New Roman" w:eastAsia="Times New Roman" w:hAnsi="Times New Roman" w:cs="Times New Roman"/>
                <w:sz w:val="24"/>
                <w:szCs w:val="24"/>
                <w:lang w:eastAsia="tr-TR"/>
              </w:rPr>
            </w:pPr>
            <w:r w:rsidRPr="00B14260">
              <w:rPr>
                <w:rFonts w:ascii="Times New Roman" w:eastAsia="Times New Roman" w:hAnsi="Times New Roman" w:cs="Times New Roman"/>
                <w:sz w:val="24"/>
                <w:szCs w:val="24"/>
                <w:lang w:eastAsia="tr-TR"/>
              </w:rPr>
              <w:t>Boş veya anlamlı yanıt yok</w:t>
            </w:r>
          </w:p>
        </w:tc>
        <w:tc>
          <w:tcPr>
            <w:tcW w:w="0" w:type="auto"/>
            <w:tcBorders>
              <w:top w:val="single" w:sz="4" w:space="0" w:color="auto"/>
              <w:left w:val="single" w:sz="4" w:space="0" w:color="auto"/>
              <w:bottom w:val="single" w:sz="4" w:space="0" w:color="auto"/>
              <w:right w:val="single" w:sz="4" w:space="0" w:color="auto"/>
            </w:tcBorders>
            <w:vAlign w:val="center"/>
            <w:hideMark/>
          </w:tcPr>
          <w:p w:rsidR="00B14260" w:rsidRPr="00B14260" w:rsidRDefault="00B14260" w:rsidP="00B14260">
            <w:pPr>
              <w:spacing w:after="0" w:line="240" w:lineRule="auto"/>
              <w:rPr>
                <w:rFonts w:ascii="Times New Roman" w:eastAsia="Times New Roman" w:hAnsi="Times New Roman" w:cs="Times New Roman"/>
                <w:sz w:val="24"/>
                <w:szCs w:val="24"/>
                <w:lang w:eastAsia="tr-TR"/>
              </w:rPr>
            </w:pPr>
            <w:r w:rsidRPr="00B14260">
              <w:rPr>
                <w:rFonts w:ascii="Times New Roman" w:eastAsia="Times New Roman" w:hAnsi="Times New Roman" w:cs="Times New Roman"/>
                <w:sz w:val="24"/>
                <w:szCs w:val="24"/>
                <w:lang w:eastAsia="tr-TR"/>
              </w:rPr>
              <w:t>"." vb.</w:t>
            </w:r>
          </w:p>
        </w:tc>
        <w:tc>
          <w:tcPr>
            <w:tcW w:w="0" w:type="auto"/>
            <w:tcBorders>
              <w:top w:val="single" w:sz="4" w:space="0" w:color="auto"/>
              <w:bottom w:val="single" w:sz="4" w:space="0" w:color="auto"/>
              <w:right w:val="single" w:sz="4" w:space="0" w:color="auto"/>
            </w:tcBorders>
            <w:vAlign w:val="center"/>
            <w:hideMark/>
          </w:tcPr>
          <w:p w:rsidR="00B14260" w:rsidRPr="00B14260" w:rsidRDefault="00B14260" w:rsidP="00B14260">
            <w:pPr>
              <w:spacing w:after="0" w:line="240" w:lineRule="auto"/>
              <w:rPr>
                <w:rFonts w:ascii="Times New Roman" w:eastAsia="Times New Roman" w:hAnsi="Times New Roman" w:cs="Times New Roman"/>
                <w:sz w:val="24"/>
                <w:szCs w:val="24"/>
                <w:lang w:eastAsia="tr-TR"/>
              </w:rPr>
            </w:pPr>
            <w:r w:rsidRPr="00B14260">
              <w:rPr>
                <w:rFonts w:ascii="Times New Roman" w:eastAsia="Times New Roman" w:hAnsi="Times New Roman" w:cs="Times New Roman"/>
                <w:sz w:val="24"/>
                <w:szCs w:val="24"/>
                <w:lang w:eastAsia="tr-TR"/>
              </w:rPr>
              <w:t>Bazı öğrenciler soruya anlamlı bir cevap vermemiştir.</w:t>
            </w:r>
          </w:p>
        </w:tc>
      </w:tr>
    </w:tbl>
    <w:p w:rsidR="00BE30ED" w:rsidRDefault="00BE30ED" w:rsidP="00BE30ED">
      <w:pPr>
        <w:rPr>
          <w:rStyle w:val="Gl"/>
          <w:rFonts w:ascii="Times New Roman" w:hAnsi="Times New Roman" w:cs="Times New Roman"/>
          <w:sz w:val="24"/>
          <w:szCs w:val="24"/>
        </w:rPr>
      </w:pPr>
    </w:p>
    <w:p w:rsidR="00BE30ED" w:rsidRDefault="00BE30ED" w:rsidP="00BE30ED">
      <w:pPr>
        <w:rPr>
          <w:rStyle w:val="Gl"/>
          <w:rFonts w:ascii="Times New Roman" w:hAnsi="Times New Roman" w:cs="Times New Roman"/>
          <w:sz w:val="24"/>
          <w:szCs w:val="24"/>
        </w:rPr>
      </w:pPr>
    </w:p>
    <w:p w:rsidR="00BE30ED" w:rsidRDefault="00BE30ED" w:rsidP="00BE30ED">
      <w:pPr>
        <w:rPr>
          <w:rStyle w:val="Gl"/>
          <w:rFonts w:ascii="Times New Roman" w:hAnsi="Times New Roman" w:cs="Times New Roman"/>
          <w:sz w:val="24"/>
          <w:szCs w:val="24"/>
        </w:rPr>
      </w:pPr>
    </w:p>
    <w:p w:rsidR="00BE30ED" w:rsidRDefault="00BE30ED" w:rsidP="00BE30ED">
      <w:pPr>
        <w:rPr>
          <w:rStyle w:val="Gl"/>
          <w:rFonts w:ascii="Times New Roman" w:hAnsi="Times New Roman" w:cs="Times New Roman"/>
          <w:sz w:val="24"/>
          <w:szCs w:val="24"/>
        </w:rPr>
      </w:pPr>
      <w:r w:rsidRPr="00BE30ED">
        <w:rPr>
          <w:rStyle w:val="Gl"/>
          <w:rFonts w:ascii="Times New Roman" w:hAnsi="Times New Roman" w:cs="Times New Roman"/>
          <w:sz w:val="24"/>
          <w:szCs w:val="24"/>
        </w:rPr>
        <w:lastRenderedPageBreak/>
        <w:t>Geliştirilmesi Gereken Yönler</w:t>
      </w:r>
    </w:p>
    <w:p w:rsidR="00744148" w:rsidRPr="00BE30ED" w:rsidRDefault="00BE30ED" w:rsidP="00BE30ED">
      <w:pPr>
        <w:jc w:val="both"/>
        <w:rPr>
          <w:rFonts w:ascii="Times New Roman" w:hAnsi="Times New Roman" w:cs="Times New Roman"/>
          <w:b/>
          <w:sz w:val="24"/>
          <w:szCs w:val="24"/>
        </w:rPr>
      </w:pPr>
      <w:r w:rsidRPr="00BE30ED">
        <w:rPr>
          <w:rFonts w:ascii="Times New Roman" w:hAnsi="Times New Roman" w:cs="Times New Roman"/>
          <w:sz w:val="24"/>
          <w:szCs w:val="24"/>
        </w:rPr>
        <w:br/>
      </w:r>
      <w:bookmarkStart w:id="0" w:name="_GoBack"/>
      <w:r w:rsidRPr="00BE30ED">
        <w:rPr>
          <w:rFonts w:ascii="Times New Roman" w:hAnsi="Times New Roman" w:cs="Times New Roman"/>
          <w:sz w:val="24"/>
          <w:szCs w:val="24"/>
        </w:rPr>
        <w:t>Her ne kadar öğrencilerin büyük çoğunluğu programdan memnun olduklarını belirtse de, bazı geri bildirimler doğrultusunda programın daha da geliştirilebileceği görülmektedir. Bu kapsamda uygulamaya yönelik örneklerin ve pratik bilgilerin artırılması, öğrencilerin daha aktif katılım sağlayabileceği etkileşimli bölümlerin eklenmesi ve soru–cevap süreçlerinin genişletilmesi önerilebilir. Ayrıca program süresinin daha dengeli planlanması ve bazı içeriklerin daha ayrıntılı ele alınması öğrencilerin öğrenme deneyimini daha da güçlendirebilir. Genel olarak, mevcut memnuniyet düzeyi yüksek olmakla birlikte küçük düzenlemelerle programın etkililiğinin daha da artırılabileceği değerlendirilmektedir.</w:t>
      </w:r>
      <w:bookmarkEnd w:id="0"/>
    </w:p>
    <w:sectPr w:rsidR="00744148" w:rsidRPr="00BE30E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7EF"/>
    <w:rsid w:val="002817EF"/>
    <w:rsid w:val="00744148"/>
    <w:rsid w:val="00B14260"/>
    <w:rsid w:val="00BE30E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61203"/>
  <w15:chartTrackingRefBased/>
  <w15:docId w15:val="{7E7FDE37-F4D9-4B55-94D6-3BE260F9B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BE30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6477389">
      <w:bodyDiv w:val="1"/>
      <w:marLeft w:val="0"/>
      <w:marRight w:val="0"/>
      <w:marTop w:val="0"/>
      <w:marBottom w:val="0"/>
      <w:divBdr>
        <w:top w:val="none" w:sz="0" w:space="0" w:color="auto"/>
        <w:left w:val="none" w:sz="0" w:space="0" w:color="auto"/>
        <w:bottom w:val="none" w:sz="0" w:space="0" w:color="auto"/>
        <w:right w:val="none" w:sz="0" w:space="0" w:color="auto"/>
      </w:divBdr>
    </w:div>
    <w:div w:id="2109931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305</Words>
  <Characters>1740</Characters>
  <Application>Microsoft Office Word</Application>
  <DocSecurity>0</DocSecurity>
  <Lines>14</Lines>
  <Paragraphs>4</Paragraphs>
  <ScaleCrop>false</ScaleCrop>
  <Company>HP</Company>
  <LinksUpToDate>false</LinksUpToDate>
  <CharactersWithSpaces>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İREM KOÇAK</cp:lastModifiedBy>
  <cp:revision>3</cp:revision>
  <dcterms:created xsi:type="dcterms:W3CDTF">2026-03-04T09:56:00Z</dcterms:created>
  <dcterms:modified xsi:type="dcterms:W3CDTF">2026-03-04T10:02:00Z</dcterms:modified>
</cp:coreProperties>
</file>