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DF4DE2" w14:textId="77777777" w:rsidR="0059644D" w:rsidRDefault="0059644D">
      <w:pPr>
        <w:pStyle w:val="Normal1"/>
        <w:rPr>
          <w:rFonts w:ascii="Times New Roman" w:hAnsi="Times New Roman" w:cs="Times New Roman"/>
          <w:b/>
        </w:rPr>
      </w:pPr>
    </w:p>
    <w:p w14:paraId="49BB8808" w14:textId="77777777" w:rsidR="0059644D" w:rsidRPr="00AE06D5" w:rsidRDefault="0059644D">
      <w:pPr>
        <w:pStyle w:val="Normal1"/>
        <w:rPr>
          <w:rFonts w:ascii="Times New Roman" w:hAnsi="Times New Roman" w:cs="Times New Roman"/>
          <w:b/>
          <w:sz w:val="24"/>
          <w:szCs w:val="24"/>
        </w:rPr>
      </w:pPr>
    </w:p>
    <w:p w14:paraId="3A5E65D6" w14:textId="7D8063BF" w:rsidR="008A4DC2" w:rsidRPr="00AE06D5" w:rsidRDefault="0059644D" w:rsidP="008A39AE">
      <w:pPr>
        <w:pStyle w:val="Normal1"/>
        <w:jc w:val="center"/>
        <w:rPr>
          <w:rFonts w:ascii="Times New Roman" w:hAnsi="Times New Roman" w:cs="Times New Roman"/>
          <w:b/>
          <w:sz w:val="24"/>
          <w:szCs w:val="24"/>
        </w:rPr>
      </w:pPr>
      <w:r w:rsidRPr="00AE06D5">
        <w:rPr>
          <w:rFonts w:ascii="Times New Roman" w:hAnsi="Times New Roman" w:cs="Times New Roman"/>
          <w:b/>
          <w:sz w:val="24"/>
          <w:szCs w:val="24"/>
        </w:rPr>
        <w:t xml:space="preserve">HEMŞİRELİK BÖLÜMÜ </w:t>
      </w:r>
      <w:r w:rsidR="008A39AE" w:rsidRPr="00AE06D5">
        <w:rPr>
          <w:rFonts w:ascii="Times New Roman" w:hAnsi="Times New Roman" w:cs="Times New Roman"/>
          <w:b/>
          <w:sz w:val="24"/>
          <w:szCs w:val="24"/>
        </w:rPr>
        <w:t xml:space="preserve">2025-2026 EĞİTİM ÖĞRETİM YILI GÜZ DÖNEMİ </w:t>
      </w:r>
      <w:r w:rsidR="008A39AE" w:rsidRPr="00AE06D5">
        <w:rPr>
          <w:rFonts w:ascii="Times New Roman" w:hAnsi="Times New Roman" w:cs="Times New Roman"/>
          <w:b/>
          <w:sz w:val="24"/>
          <w:szCs w:val="24"/>
        </w:rPr>
        <w:t>ÖĞRENCİ GÖRÜŞ ANKETİ</w:t>
      </w:r>
      <w:r w:rsidR="00F1789B">
        <w:rPr>
          <w:rFonts w:ascii="Times New Roman" w:hAnsi="Times New Roman" w:cs="Times New Roman"/>
          <w:b/>
          <w:sz w:val="24"/>
          <w:szCs w:val="24"/>
        </w:rPr>
        <w:t xml:space="preserve"> SONUÇLARI</w:t>
      </w:r>
    </w:p>
    <w:p w14:paraId="4F73B875" w14:textId="07278054" w:rsidR="008A4DC2" w:rsidRPr="00AE06D5" w:rsidRDefault="0059644D" w:rsidP="0008613E">
      <w:pPr>
        <w:pStyle w:val="Normal1"/>
        <w:spacing w:after="240"/>
        <w:jc w:val="both"/>
        <w:rPr>
          <w:rFonts w:ascii="Times New Roman" w:hAnsi="Times New Roman" w:cs="Times New Roman"/>
          <w:sz w:val="24"/>
          <w:szCs w:val="24"/>
        </w:rPr>
      </w:pPr>
      <w:r w:rsidRPr="00AE06D5">
        <w:rPr>
          <w:rFonts w:ascii="Times New Roman" w:hAnsi="Times New Roman" w:cs="Times New Roman"/>
          <w:sz w:val="24"/>
          <w:szCs w:val="24"/>
        </w:rPr>
        <w:t>Öğrenci görüş anketi bulguları</w:t>
      </w:r>
      <w:r w:rsidR="0008613E" w:rsidRPr="00AE06D5">
        <w:rPr>
          <w:rFonts w:ascii="Times New Roman" w:hAnsi="Times New Roman" w:cs="Times New Roman"/>
          <w:sz w:val="24"/>
          <w:szCs w:val="24"/>
        </w:rPr>
        <w:t xml:space="preserve">, öğrencilerin derslere ilişkin içerik, ders dağılımları, ders yükü zorunlu-seçmeli ders dengesi ve ders ağırlıkları ve haftalık ders programı bakımından genel olarak yeterli ve olumlu algıya sahip olduğunu göstermektedir. </w:t>
      </w:r>
      <w:r w:rsidR="00DB312E" w:rsidRPr="00AE06D5">
        <w:rPr>
          <w:rFonts w:ascii="Times New Roman" w:hAnsi="Times New Roman" w:cs="Times New Roman"/>
          <w:sz w:val="24"/>
          <w:szCs w:val="24"/>
        </w:rPr>
        <w:t>B</w:t>
      </w:r>
      <w:r w:rsidR="0008613E" w:rsidRPr="00AE06D5">
        <w:rPr>
          <w:rFonts w:ascii="Times New Roman" w:hAnsi="Times New Roman" w:cs="Times New Roman"/>
          <w:sz w:val="24"/>
          <w:szCs w:val="24"/>
        </w:rPr>
        <w:t>ununla birlikte katılımcıların cevapları doğrultusunda alan derslerinin müfredattaki ağırlı</w:t>
      </w:r>
      <w:r w:rsidR="00DB312E" w:rsidRPr="00AE06D5">
        <w:rPr>
          <w:rFonts w:ascii="Times New Roman" w:hAnsi="Times New Roman" w:cs="Times New Roman"/>
          <w:sz w:val="24"/>
          <w:szCs w:val="24"/>
        </w:rPr>
        <w:t>klı</w:t>
      </w:r>
      <w:r w:rsidR="0008613E" w:rsidRPr="00AE06D5">
        <w:rPr>
          <w:rFonts w:ascii="Times New Roman" w:hAnsi="Times New Roman" w:cs="Times New Roman"/>
          <w:sz w:val="24"/>
          <w:szCs w:val="24"/>
        </w:rPr>
        <w:t xml:space="preserve"> uzman hocaların etkinliği, teorik bilgilerin uygulama alanlarında daha etkin entegrasyonu ve ders içeriklerinin öğrenci ve mesleki gelişim odaklı olarak revize edilebileceği konuları öne çıkmaktadır.</w:t>
      </w:r>
    </w:p>
    <w:p w14:paraId="25784E47" w14:textId="77777777" w:rsidR="008A4DC2" w:rsidRPr="0059644D" w:rsidRDefault="0059644D">
      <w:pPr>
        <w:pStyle w:val="Normal1"/>
        <w:rPr>
          <w:rFonts w:ascii="Times New Roman" w:hAnsi="Times New Roman" w:cs="Times New Roman"/>
        </w:rPr>
      </w:pPr>
      <w:r w:rsidRPr="0059644D">
        <w:rPr>
          <w:rFonts w:ascii="Times New Roman" w:hAnsi="Times New Roman" w:cs="Times New Roman"/>
          <w:noProof/>
        </w:rPr>
        <w:drawing>
          <wp:inline distT="114300" distB="114300" distL="114300" distR="114300" wp14:anchorId="4917CC2B" wp14:editId="5113BE83">
            <wp:extent cx="5730875" cy="2011680"/>
            <wp:effectExtent l="0" t="0" r="0" b="0"/>
            <wp:docPr id="3" name="image1.png" descr="Formlar yanıt grafiği. Soru başlığı: Dersler, eğitim-öğretim dönemlerine dengeli bir şekilde dağıtılmıştır. &#10;. Yanıt sayısı: 280 yanıt."/>
            <wp:cNvGraphicFramePr/>
            <a:graphic xmlns:a="http://schemas.openxmlformats.org/drawingml/2006/main">
              <a:graphicData uri="http://schemas.openxmlformats.org/drawingml/2006/picture">
                <pic:pic xmlns:pic="http://schemas.openxmlformats.org/drawingml/2006/picture">
                  <pic:nvPicPr>
                    <pic:cNvPr id="0" name="image1.png" descr="Formlar yanıt grafiği. Soru başlığı: Dersler, eğitim-öğretim dönemlerine dengeli bir şekilde dağıtılmıştır. &#10;. Yanıt sayısı: 280 yanıt."/>
                    <pic:cNvPicPr preferRelativeResize="0"/>
                  </pic:nvPicPr>
                  <pic:blipFill>
                    <a:blip r:embed="rId4" cstate="print"/>
                    <a:srcRect/>
                    <a:stretch>
                      <a:fillRect/>
                    </a:stretch>
                  </pic:blipFill>
                  <pic:spPr>
                    <a:xfrm>
                      <a:off x="0" y="0"/>
                      <a:ext cx="5731205" cy="2011796"/>
                    </a:xfrm>
                    <a:prstGeom prst="rect">
                      <a:avLst/>
                    </a:prstGeom>
                    <a:ln/>
                  </pic:spPr>
                </pic:pic>
              </a:graphicData>
            </a:graphic>
          </wp:inline>
        </w:drawing>
      </w:r>
      <w:r w:rsidRPr="0059644D">
        <w:rPr>
          <w:rFonts w:ascii="Times New Roman" w:hAnsi="Times New Roman" w:cs="Times New Roman"/>
          <w:noProof/>
        </w:rPr>
        <w:drawing>
          <wp:inline distT="114300" distB="114300" distL="114300" distR="114300" wp14:anchorId="7AA1881A" wp14:editId="21EF3C91">
            <wp:extent cx="5731200" cy="2413000"/>
            <wp:effectExtent l="0" t="0" r="0" b="0"/>
            <wp:docPr id="10" name="image3.png" descr="Formlar yanıt grafiği. Soru başlığı: Zorunlu ve seçmeli derslerin oranı uygundur.&#10;. Yanıt sayısı: 280 yanıt."/>
            <wp:cNvGraphicFramePr/>
            <a:graphic xmlns:a="http://schemas.openxmlformats.org/drawingml/2006/main">
              <a:graphicData uri="http://schemas.openxmlformats.org/drawingml/2006/picture">
                <pic:pic xmlns:pic="http://schemas.openxmlformats.org/drawingml/2006/picture">
                  <pic:nvPicPr>
                    <pic:cNvPr id="0" name="image3.png" descr="Formlar yanıt grafiği. Soru başlığı: Zorunlu ve seçmeli derslerin oranı uygundur.&#10;. Yanıt sayısı: 280 yanıt."/>
                    <pic:cNvPicPr preferRelativeResize="0"/>
                  </pic:nvPicPr>
                  <pic:blipFill>
                    <a:blip r:embed="rId5" cstate="print"/>
                    <a:srcRect/>
                    <a:stretch>
                      <a:fillRect/>
                    </a:stretch>
                  </pic:blipFill>
                  <pic:spPr>
                    <a:xfrm>
                      <a:off x="0" y="0"/>
                      <a:ext cx="5731200" cy="2413000"/>
                    </a:xfrm>
                    <a:prstGeom prst="rect">
                      <a:avLst/>
                    </a:prstGeom>
                    <a:ln/>
                  </pic:spPr>
                </pic:pic>
              </a:graphicData>
            </a:graphic>
          </wp:inline>
        </w:drawing>
      </w:r>
      <w:r w:rsidRPr="0059644D">
        <w:rPr>
          <w:rFonts w:ascii="Times New Roman" w:hAnsi="Times New Roman" w:cs="Times New Roman"/>
          <w:noProof/>
        </w:rPr>
        <w:drawing>
          <wp:inline distT="114300" distB="114300" distL="114300" distR="114300" wp14:anchorId="71F34889" wp14:editId="4870DFC2">
            <wp:extent cx="5730875" cy="2118360"/>
            <wp:effectExtent l="0" t="0" r="0" b="0"/>
            <wp:docPr id="12" name="image2.png" descr="Formlar yanıt grafiği. Soru başlığı: Alan içi ve alan dışı derslerin oranı uygundur.. Yanıt sayısı: 280 yanıt."/>
            <wp:cNvGraphicFramePr/>
            <a:graphic xmlns:a="http://schemas.openxmlformats.org/drawingml/2006/main">
              <a:graphicData uri="http://schemas.openxmlformats.org/drawingml/2006/picture">
                <pic:pic xmlns:pic="http://schemas.openxmlformats.org/drawingml/2006/picture">
                  <pic:nvPicPr>
                    <pic:cNvPr id="0" name="image2.png" descr="Formlar yanıt grafiği. Soru başlığı: Alan içi ve alan dışı derslerin oranı uygundur.. Yanıt sayısı: 280 yanıt."/>
                    <pic:cNvPicPr preferRelativeResize="0"/>
                  </pic:nvPicPr>
                  <pic:blipFill>
                    <a:blip r:embed="rId6" cstate="print"/>
                    <a:srcRect/>
                    <a:stretch>
                      <a:fillRect/>
                    </a:stretch>
                  </pic:blipFill>
                  <pic:spPr>
                    <a:xfrm>
                      <a:off x="0" y="0"/>
                      <a:ext cx="5731205" cy="2118482"/>
                    </a:xfrm>
                    <a:prstGeom prst="rect">
                      <a:avLst/>
                    </a:prstGeom>
                    <a:ln/>
                  </pic:spPr>
                </pic:pic>
              </a:graphicData>
            </a:graphic>
          </wp:inline>
        </w:drawing>
      </w:r>
      <w:r w:rsidRPr="0059644D">
        <w:rPr>
          <w:rFonts w:ascii="Times New Roman" w:hAnsi="Times New Roman" w:cs="Times New Roman"/>
          <w:noProof/>
        </w:rPr>
        <w:lastRenderedPageBreak/>
        <w:drawing>
          <wp:inline distT="114300" distB="114300" distL="114300" distR="114300" wp14:anchorId="3AA46BA7" wp14:editId="50C2BD09">
            <wp:extent cx="5731200" cy="2413000"/>
            <wp:effectExtent l="0" t="0" r="0" b="0"/>
            <wp:docPr id="6" name="image4.png" descr="Formlar yanıt grafiği. Soru başlığı: Seçmeli derslerin sayısı ve çeşitliliği uygundur. &#10;. Yanıt sayısı: 280 yanıt."/>
            <wp:cNvGraphicFramePr/>
            <a:graphic xmlns:a="http://schemas.openxmlformats.org/drawingml/2006/main">
              <a:graphicData uri="http://schemas.openxmlformats.org/drawingml/2006/picture">
                <pic:pic xmlns:pic="http://schemas.openxmlformats.org/drawingml/2006/picture">
                  <pic:nvPicPr>
                    <pic:cNvPr id="0" name="image4.png" descr="Formlar yanıt grafiği. Soru başlığı: Seçmeli derslerin sayısı ve çeşitliliği uygundur. &#10;. Yanıt sayısı: 280 yanıt."/>
                    <pic:cNvPicPr preferRelativeResize="0"/>
                  </pic:nvPicPr>
                  <pic:blipFill>
                    <a:blip r:embed="rId7" cstate="print"/>
                    <a:srcRect/>
                    <a:stretch>
                      <a:fillRect/>
                    </a:stretch>
                  </pic:blipFill>
                  <pic:spPr>
                    <a:xfrm>
                      <a:off x="0" y="0"/>
                      <a:ext cx="5731200" cy="2413000"/>
                    </a:xfrm>
                    <a:prstGeom prst="rect">
                      <a:avLst/>
                    </a:prstGeom>
                    <a:ln/>
                  </pic:spPr>
                </pic:pic>
              </a:graphicData>
            </a:graphic>
          </wp:inline>
        </w:drawing>
      </w:r>
      <w:r w:rsidRPr="0059644D">
        <w:rPr>
          <w:rFonts w:ascii="Times New Roman" w:hAnsi="Times New Roman" w:cs="Times New Roman"/>
          <w:noProof/>
        </w:rPr>
        <w:drawing>
          <wp:inline distT="114300" distB="114300" distL="114300" distR="114300" wp14:anchorId="59DAD42A" wp14:editId="3B0A3D8E">
            <wp:extent cx="5731200" cy="2413000"/>
            <wp:effectExtent l="0" t="0" r="0" b="0"/>
            <wp:docPr id="2" name="image11.png" descr="Formlar yanıt grafiği. Soru başlığı: Derslerin ağırlıkları (Alan-Meslek Bilgisi-Genel Kültür Dersleri) uygundur. &#10;. Yanıt sayısı: 280 yanıt."/>
            <wp:cNvGraphicFramePr/>
            <a:graphic xmlns:a="http://schemas.openxmlformats.org/drawingml/2006/main">
              <a:graphicData uri="http://schemas.openxmlformats.org/drawingml/2006/picture">
                <pic:pic xmlns:pic="http://schemas.openxmlformats.org/drawingml/2006/picture">
                  <pic:nvPicPr>
                    <pic:cNvPr id="0" name="image11.png" descr="Formlar yanıt grafiği. Soru başlığı: Derslerin ağırlıkları (Alan-Meslek Bilgisi-Genel Kültür Dersleri) uygundur. &#10;. Yanıt sayısı: 280 yanıt."/>
                    <pic:cNvPicPr preferRelativeResize="0"/>
                  </pic:nvPicPr>
                  <pic:blipFill>
                    <a:blip r:embed="rId8" cstate="print"/>
                    <a:srcRect/>
                    <a:stretch>
                      <a:fillRect/>
                    </a:stretch>
                  </pic:blipFill>
                  <pic:spPr>
                    <a:xfrm>
                      <a:off x="0" y="0"/>
                      <a:ext cx="5731200" cy="2413000"/>
                    </a:xfrm>
                    <a:prstGeom prst="rect">
                      <a:avLst/>
                    </a:prstGeom>
                    <a:ln/>
                  </pic:spPr>
                </pic:pic>
              </a:graphicData>
            </a:graphic>
          </wp:inline>
        </w:drawing>
      </w:r>
      <w:r w:rsidRPr="0059644D">
        <w:rPr>
          <w:rFonts w:ascii="Times New Roman" w:hAnsi="Times New Roman" w:cs="Times New Roman"/>
          <w:noProof/>
        </w:rPr>
        <w:drawing>
          <wp:inline distT="114300" distB="114300" distL="114300" distR="114300" wp14:anchorId="12E83273" wp14:editId="70E432A7">
            <wp:extent cx="5731200" cy="2413000"/>
            <wp:effectExtent l="0" t="0" r="0" b="0"/>
            <wp:docPr id="11" name="image6.png" descr="Formlar yanıt grafiği. Soru başlığı: Uygulama-teorik derslerin oranları uygundur. &#10;. Yanıt sayısı: 280 yanıt."/>
            <wp:cNvGraphicFramePr/>
            <a:graphic xmlns:a="http://schemas.openxmlformats.org/drawingml/2006/main">
              <a:graphicData uri="http://schemas.openxmlformats.org/drawingml/2006/picture">
                <pic:pic xmlns:pic="http://schemas.openxmlformats.org/drawingml/2006/picture">
                  <pic:nvPicPr>
                    <pic:cNvPr id="0" name="image6.png" descr="Formlar yanıt grafiği. Soru başlığı: Uygulama-teorik derslerin oranları uygundur. &#10;. Yanıt sayısı: 280 yanıt."/>
                    <pic:cNvPicPr preferRelativeResize="0"/>
                  </pic:nvPicPr>
                  <pic:blipFill>
                    <a:blip r:embed="rId9" cstate="print"/>
                    <a:srcRect/>
                    <a:stretch>
                      <a:fillRect/>
                    </a:stretch>
                  </pic:blipFill>
                  <pic:spPr>
                    <a:xfrm>
                      <a:off x="0" y="0"/>
                      <a:ext cx="5731200" cy="2413000"/>
                    </a:xfrm>
                    <a:prstGeom prst="rect">
                      <a:avLst/>
                    </a:prstGeom>
                    <a:ln/>
                  </pic:spPr>
                </pic:pic>
              </a:graphicData>
            </a:graphic>
          </wp:inline>
        </w:drawing>
      </w:r>
      <w:r w:rsidRPr="0059644D">
        <w:rPr>
          <w:rFonts w:ascii="Times New Roman" w:hAnsi="Times New Roman" w:cs="Times New Roman"/>
          <w:noProof/>
        </w:rPr>
        <w:lastRenderedPageBreak/>
        <w:drawing>
          <wp:inline distT="114300" distB="114300" distL="114300" distR="114300" wp14:anchorId="7D781871" wp14:editId="034E96EC">
            <wp:extent cx="5731200" cy="2413000"/>
            <wp:effectExtent l="0" t="0" r="0" b="0"/>
            <wp:docPr id="1" name="image9.png" descr="Formlar yanıt grafiği. Soru başlığı: Dersler, alanında uzman öğretim elemanları tarafından verilmektedir. &#10;. Yanıt sayısı: 280 yanıt."/>
            <wp:cNvGraphicFramePr/>
            <a:graphic xmlns:a="http://schemas.openxmlformats.org/drawingml/2006/main">
              <a:graphicData uri="http://schemas.openxmlformats.org/drawingml/2006/picture">
                <pic:pic xmlns:pic="http://schemas.openxmlformats.org/drawingml/2006/picture">
                  <pic:nvPicPr>
                    <pic:cNvPr id="0" name="image9.png" descr="Formlar yanıt grafiği. Soru başlığı: Dersler, alanında uzman öğretim elemanları tarafından verilmektedir. &#10;. Yanıt sayısı: 280 yanıt."/>
                    <pic:cNvPicPr preferRelativeResize="0"/>
                  </pic:nvPicPr>
                  <pic:blipFill>
                    <a:blip r:embed="rId10" cstate="print"/>
                    <a:srcRect/>
                    <a:stretch>
                      <a:fillRect/>
                    </a:stretch>
                  </pic:blipFill>
                  <pic:spPr>
                    <a:xfrm>
                      <a:off x="0" y="0"/>
                      <a:ext cx="5731200" cy="2413000"/>
                    </a:xfrm>
                    <a:prstGeom prst="rect">
                      <a:avLst/>
                    </a:prstGeom>
                    <a:ln/>
                  </pic:spPr>
                </pic:pic>
              </a:graphicData>
            </a:graphic>
          </wp:inline>
        </w:drawing>
      </w:r>
      <w:r w:rsidRPr="0059644D">
        <w:rPr>
          <w:rFonts w:ascii="Times New Roman" w:hAnsi="Times New Roman" w:cs="Times New Roman"/>
          <w:noProof/>
        </w:rPr>
        <w:drawing>
          <wp:inline distT="114300" distB="114300" distL="114300" distR="114300" wp14:anchorId="7900968D" wp14:editId="22C2CBD1">
            <wp:extent cx="5730875" cy="1798320"/>
            <wp:effectExtent l="0" t="0" r="0" b="0"/>
            <wp:docPr id="9" name="image12.png" descr="Formlar yanıt grafiği. Soru başlığı: Ders içerikleri, öğrencilerin mesleki ve akademik gelişimlerine uygundur.&#10;. Yanıt sayısı: 280 yanıt."/>
            <wp:cNvGraphicFramePr/>
            <a:graphic xmlns:a="http://schemas.openxmlformats.org/drawingml/2006/main">
              <a:graphicData uri="http://schemas.openxmlformats.org/drawingml/2006/picture">
                <pic:pic xmlns:pic="http://schemas.openxmlformats.org/drawingml/2006/picture">
                  <pic:nvPicPr>
                    <pic:cNvPr id="0" name="image12.png" descr="Formlar yanıt grafiği. Soru başlığı: Ders içerikleri, öğrencilerin mesleki ve akademik gelişimlerine uygundur.&#10;. Yanıt sayısı: 280 yanıt."/>
                    <pic:cNvPicPr preferRelativeResize="0"/>
                  </pic:nvPicPr>
                  <pic:blipFill>
                    <a:blip r:embed="rId11" cstate="print"/>
                    <a:srcRect/>
                    <a:stretch>
                      <a:fillRect/>
                    </a:stretch>
                  </pic:blipFill>
                  <pic:spPr>
                    <a:xfrm>
                      <a:off x="0" y="0"/>
                      <a:ext cx="5731200" cy="1798422"/>
                    </a:xfrm>
                    <a:prstGeom prst="rect">
                      <a:avLst/>
                    </a:prstGeom>
                    <a:ln/>
                  </pic:spPr>
                </pic:pic>
              </a:graphicData>
            </a:graphic>
          </wp:inline>
        </w:drawing>
      </w:r>
      <w:r w:rsidRPr="0059644D">
        <w:rPr>
          <w:rFonts w:ascii="Times New Roman" w:hAnsi="Times New Roman" w:cs="Times New Roman"/>
          <w:noProof/>
        </w:rPr>
        <w:drawing>
          <wp:inline distT="114300" distB="114300" distL="114300" distR="114300" wp14:anchorId="5F3E7CA2" wp14:editId="7C0087B7">
            <wp:extent cx="5730875" cy="2110740"/>
            <wp:effectExtent l="0" t="0" r="0" b="0"/>
            <wp:docPr id="5" name="image7.png" descr="Formlar yanıt grafiği. Soru başlığı: Ders içerikleri, öğrenci ihtiyaçlarına göre dengeli ve çeşitlidir.&#10;. Yanıt sayısı: 280 yanıt."/>
            <wp:cNvGraphicFramePr/>
            <a:graphic xmlns:a="http://schemas.openxmlformats.org/drawingml/2006/main">
              <a:graphicData uri="http://schemas.openxmlformats.org/drawingml/2006/picture">
                <pic:pic xmlns:pic="http://schemas.openxmlformats.org/drawingml/2006/picture">
                  <pic:nvPicPr>
                    <pic:cNvPr id="0" name="image7.png" descr="Formlar yanıt grafiği. Soru başlığı: Ders içerikleri, öğrenci ihtiyaçlarına göre dengeli ve çeşitlidir.&#10;. Yanıt sayısı: 280 yanıt."/>
                    <pic:cNvPicPr preferRelativeResize="0"/>
                  </pic:nvPicPr>
                  <pic:blipFill>
                    <a:blip r:embed="rId12" cstate="print"/>
                    <a:srcRect/>
                    <a:stretch>
                      <a:fillRect/>
                    </a:stretch>
                  </pic:blipFill>
                  <pic:spPr>
                    <a:xfrm>
                      <a:off x="0" y="0"/>
                      <a:ext cx="5731201" cy="2110860"/>
                    </a:xfrm>
                    <a:prstGeom prst="rect">
                      <a:avLst/>
                    </a:prstGeom>
                    <a:ln/>
                  </pic:spPr>
                </pic:pic>
              </a:graphicData>
            </a:graphic>
          </wp:inline>
        </w:drawing>
      </w:r>
      <w:r w:rsidRPr="0059644D">
        <w:rPr>
          <w:rFonts w:ascii="Times New Roman" w:hAnsi="Times New Roman" w:cs="Times New Roman"/>
          <w:noProof/>
        </w:rPr>
        <w:drawing>
          <wp:inline distT="114300" distB="114300" distL="114300" distR="114300" wp14:anchorId="6B71CC44" wp14:editId="7B3B8AC8">
            <wp:extent cx="5730875" cy="2316480"/>
            <wp:effectExtent l="0" t="0" r="0" b="0"/>
            <wp:docPr id="14" name="image5.png" descr="Formlar yanıt grafiği. Soru başlığı: Ders içerikleri, öğrenci ihtiyaçlarına göre dengeli ve çeşitlidir. Haftalık ders programı, sosyal etkinliklere ve dinlenmeye zaman ayırmaya olanak tanımaktadır. &#10;. Yanıt sayısı: 280 yanıt."/>
            <wp:cNvGraphicFramePr/>
            <a:graphic xmlns:a="http://schemas.openxmlformats.org/drawingml/2006/main">
              <a:graphicData uri="http://schemas.openxmlformats.org/drawingml/2006/picture">
                <pic:pic xmlns:pic="http://schemas.openxmlformats.org/drawingml/2006/picture">
                  <pic:nvPicPr>
                    <pic:cNvPr id="0" name="image5.png" descr="Formlar yanıt grafiği. Soru başlığı: Ders içerikleri, öğrenci ihtiyaçlarına göre dengeli ve çeşitlidir. Haftalık ders programı, sosyal etkinliklere ve dinlenmeye zaman ayırmaya olanak tanımaktadır. &#10;. Yanıt sayısı: 280 yanıt."/>
                    <pic:cNvPicPr preferRelativeResize="0"/>
                  </pic:nvPicPr>
                  <pic:blipFill>
                    <a:blip r:embed="rId13" cstate="print"/>
                    <a:srcRect/>
                    <a:stretch>
                      <a:fillRect/>
                    </a:stretch>
                  </pic:blipFill>
                  <pic:spPr>
                    <a:xfrm>
                      <a:off x="0" y="0"/>
                      <a:ext cx="5731202" cy="2316612"/>
                    </a:xfrm>
                    <a:prstGeom prst="rect">
                      <a:avLst/>
                    </a:prstGeom>
                    <a:ln/>
                  </pic:spPr>
                </pic:pic>
              </a:graphicData>
            </a:graphic>
          </wp:inline>
        </w:drawing>
      </w:r>
      <w:r w:rsidRPr="0059644D">
        <w:rPr>
          <w:rFonts w:ascii="Times New Roman" w:hAnsi="Times New Roman" w:cs="Times New Roman"/>
          <w:noProof/>
        </w:rPr>
        <w:lastRenderedPageBreak/>
        <w:drawing>
          <wp:inline distT="114300" distB="114300" distL="114300" distR="114300" wp14:anchorId="77C27140" wp14:editId="1810B48C">
            <wp:extent cx="5730875" cy="1866900"/>
            <wp:effectExtent l="0" t="0" r="0" b="0"/>
            <wp:docPr id="7" name="image8.png" descr="Formlar yanıt grafiği. Soru başlığı: Ders saatleri, öğrencilerin ve öğretim elemanlarının fiziksel ve psikolojik sağlıklarını olumsuz etkilemeyecek şekilde düzenlenmektedir.     &#10;. Yanıt sayısı: 280 yanıt."/>
            <wp:cNvGraphicFramePr/>
            <a:graphic xmlns:a="http://schemas.openxmlformats.org/drawingml/2006/main">
              <a:graphicData uri="http://schemas.openxmlformats.org/drawingml/2006/picture">
                <pic:pic xmlns:pic="http://schemas.openxmlformats.org/drawingml/2006/picture">
                  <pic:nvPicPr>
                    <pic:cNvPr id="0" name="image8.png" descr="Formlar yanıt grafiği. Soru başlığı: Ders saatleri, öğrencilerin ve öğretim elemanlarının fiziksel ve psikolojik sağlıklarını olumsuz etkilemeyecek şekilde düzenlenmektedir.     &#10;. Yanıt sayısı: 280 yanıt."/>
                    <pic:cNvPicPr preferRelativeResize="0"/>
                  </pic:nvPicPr>
                  <pic:blipFill>
                    <a:blip r:embed="rId14" cstate="print"/>
                    <a:srcRect/>
                    <a:stretch>
                      <a:fillRect/>
                    </a:stretch>
                  </pic:blipFill>
                  <pic:spPr>
                    <a:xfrm>
                      <a:off x="0" y="0"/>
                      <a:ext cx="5731203" cy="1867007"/>
                    </a:xfrm>
                    <a:prstGeom prst="rect">
                      <a:avLst/>
                    </a:prstGeom>
                    <a:ln/>
                  </pic:spPr>
                </pic:pic>
              </a:graphicData>
            </a:graphic>
          </wp:inline>
        </w:drawing>
      </w:r>
      <w:r w:rsidRPr="0059644D">
        <w:rPr>
          <w:rFonts w:ascii="Times New Roman" w:hAnsi="Times New Roman" w:cs="Times New Roman"/>
          <w:noProof/>
        </w:rPr>
        <w:drawing>
          <wp:inline distT="114300" distB="114300" distL="114300" distR="114300" wp14:anchorId="2E1A473D" wp14:editId="654D08C7">
            <wp:extent cx="5730875" cy="2194560"/>
            <wp:effectExtent l="0" t="0" r="0" b="0"/>
            <wp:docPr id="13" name="image10.png" descr="Formlar yanıt grafiği. Soru başlığı: Dersler, öğretim elemanları ile öğrencilerin programlarına ve akademik takvime uygun olarak zamanlanmaktadır.&#10;. Yanıt sayısı: 280 yanıt."/>
            <wp:cNvGraphicFramePr/>
            <a:graphic xmlns:a="http://schemas.openxmlformats.org/drawingml/2006/main">
              <a:graphicData uri="http://schemas.openxmlformats.org/drawingml/2006/picture">
                <pic:pic xmlns:pic="http://schemas.openxmlformats.org/drawingml/2006/picture">
                  <pic:nvPicPr>
                    <pic:cNvPr id="0" name="image10.png" descr="Formlar yanıt grafiği. Soru başlığı: Dersler, öğretim elemanları ile öğrencilerin programlarına ve akademik takvime uygun olarak zamanlanmaktadır.&#10;. Yanıt sayısı: 280 yanıt."/>
                    <pic:cNvPicPr preferRelativeResize="0"/>
                  </pic:nvPicPr>
                  <pic:blipFill>
                    <a:blip r:embed="rId15" cstate="print"/>
                    <a:srcRect/>
                    <a:stretch>
                      <a:fillRect/>
                    </a:stretch>
                  </pic:blipFill>
                  <pic:spPr>
                    <a:xfrm>
                      <a:off x="0" y="0"/>
                      <a:ext cx="5731201" cy="2194685"/>
                    </a:xfrm>
                    <a:prstGeom prst="rect">
                      <a:avLst/>
                    </a:prstGeom>
                    <a:ln/>
                  </pic:spPr>
                </pic:pic>
              </a:graphicData>
            </a:graphic>
          </wp:inline>
        </w:drawing>
      </w:r>
      <w:r w:rsidRPr="0059644D">
        <w:rPr>
          <w:rFonts w:ascii="Times New Roman" w:hAnsi="Times New Roman" w:cs="Times New Roman"/>
          <w:noProof/>
        </w:rPr>
        <w:drawing>
          <wp:inline distT="114300" distB="114300" distL="114300" distR="114300" wp14:anchorId="4854D077" wp14:editId="53F5D643">
            <wp:extent cx="5730875" cy="2004060"/>
            <wp:effectExtent l="0" t="0" r="0" b="0"/>
            <wp:docPr id="4" name="image13.png" descr="Formlar yanıt grafiği. Soru başlığı:  Derslerin iş yükü, öğretim elemanı ve öğrenciler için uygun ve yönetilebilir seviyededir.   &#10;. Yanıt sayısı: 280 yanıt."/>
            <wp:cNvGraphicFramePr/>
            <a:graphic xmlns:a="http://schemas.openxmlformats.org/drawingml/2006/main">
              <a:graphicData uri="http://schemas.openxmlformats.org/drawingml/2006/picture">
                <pic:pic xmlns:pic="http://schemas.openxmlformats.org/drawingml/2006/picture">
                  <pic:nvPicPr>
                    <pic:cNvPr id="0" name="image13.png" descr="Formlar yanıt grafiği. Soru başlığı:  Derslerin iş yükü, öğretim elemanı ve öğrenciler için uygun ve yönetilebilir seviyededir.   &#10;. Yanıt sayısı: 280 yanıt."/>
                    <pic:cNvPicPr preferRelativeResize="0"/>
                  </pic:nvPicPr>
                  <pic:blipFill>
                    <a:blip r:embed="rId16" cstate="print"/>
                    <a:srcRect/>
                    <a:stretch>
                      <a:fillRect/>
                    </a:stretch>
                  </pic:blipFill>
                  <pic:spPr>
                    <a:xfrm>
                      <a:off x="0" y="0"/>
                      <a:ext cx="5731201" cy="2004174"/>
                    </a:xfrm>
                    <a:prstGeom prst="rect">
                      <a:avLst/>
                    </a:prstGeom>
                    <a:ln/>
                  </pic:spPr>
                </pic:pic>
              </a:graphicData>
            </a:graphic>
          </wp:inline>
        </w:drawing>
      </w:r>
      <w:r w:rsidRPr="0059644D">
        <w:rPr>
          <w:rFonts w:ascii="Times New Roman" w:hAnsi="Times New Roman" w:cs="Times New Roman"/>
          <w:noProof/>
        </w:rPr>
        <w:drawing>
          <wp:inline distT="114300" distB="114300" distL="114300" distR="114300" wp14:anchorId="1A5F3256" wp14:editId="54C69F75">
            <wp:extent cx="5730875" cy="2133600"/>
            <wp:effectExtent l="0" t="0" r="0" b="0"/>
            <wp:docPr id="8" name="image14.png" descr="Formlar yanıt grafiği. Soru başlığı:  Derslerin iş yükü, öğretim elemanı ve öğrenciler için uygun ve yönetilebilir seviyededir.   &#10;. Yanıt sayısı: 280 yanıt."/>
            <wp:cNvGraphicFramePr/>
            <a:graphic xmlns:a="http://schemas.openxmlformats.org/drawingml/2006/main">
              <a:graphicData uri="http://schemas.openxmlformats.org/drawingml/2006/picture">
                <pic:pic xmlns:pic="http://schemas.openxmlformats.org/drawingml/2006/picture">
                  <pic:nvPicPr>
                    <pic:cNvPr id="0" name="image14.png" descr="Formlar yanıt grafiği. Soru başlığı:  Derslerin iş yükü, öğretim elemanı ve öğrenciler için uygun ve yönetilebilir seviyededir.   &#10;. Yanıt sayısı: 280 yanıt."/>
                    <pic:cNvPicPr preferRelativeResize="0"/>
                  </pic:nvPicPr>
                  <pic:blipFill>
                    <a:blip r:embed="rId16" cstate="print"/>
                    <a:srcRect/>
                    <a:stretch>
                      <a:fillRect/>
                    </a:stretch>
                  </pic:blipFill>
                  <pic:spPr>
                    <a:xfrm>
                      <a:off x="0" y="0"/>
                      <a:ext cx="5731201" cy="2133721"/>
                    </a:xfrm>
                    <a:prstGeom prst="rect">
                      <a:avLst/>
                    </a:prstGeom>
                    <a:ln/>
                  </pic:spPr>
                </pic:pic>
              </a:graphicData>
            </a:graphic>
          </wp:inline>
        </w:drawing>
      </w:r>
    </w:p>
    <w:p w14:paraId="135FB13E" w14:textId="77777777" w:rsidR="008A4DC2" w:rsidRPr="0059644D" w:rsidRDefault="008A4DC2">
      <w:pPr>
        <w:pStyle w:val="Normal1"/>
        <w:rPr>
          <w:rFonts w:ascii="Times New Roman" w:hAnsi="Times New Roman" w:cs="Times New Roman"/>
        </w:rPr>
      </w:pPr>
    </w:p>
    <w:p w14:paraId="321FFB70" w14:textId="77777777" w:rsidR="009F0698" w:rsidRDefault="009F0698" w:rsidP="00AE06D5">
      <w:pPr>
        <w:pStyle w:val="Normal1"/>
        <w:jc w:val="both"/>
        <w:rPr>
          <w:rFonts w:ascii="Times New Roman" w:hAnsi="Times New Roman" w:cs="Times New Roman"/>
          <w:b/>
          <w:bCs/>
          <w:i/>
          <w:iCs/>
          <w:sz w:val="24"/>
          <w:szCs w:val="24"/>
          <w:u w:val="single"/>
        </w:rPr>
      </w:pPr>
    </w:p>
    <w:p w14:paraId="15EC0A45" w14:textId="77777777" w:rsidR="009F0698" w:rsidRDefault="009F0698" w:rsidP="00AE06D5">
      <w:pPr>
        <w:pStyle w:val="Normal1"/>
        <w:jc w:val="both"/>
        <w:rPr>
          <w:rFonts w:ascii="Times New Roman" w:hAnsi="Times New Roman" w:cs="Times New Roman"/>
          <w:b/>
          <w:bCs/>
          <w:i/>
          <w:iCs/>
          <w:sz w:val="24"/>
          <w:szCs w:val="24"/>
          <w:u w:val="single"/>
        </w:rPr>
      </w:pPr>
    </w:p>
    <w:p w14:paraId="591F5AE2" w14:textId="0FFDC7F0" w:rsidR="008A4DC2" w:rsidRPr="00AE06D5" w:rsidRDefault="0059644D" w:rsidP="00AE06D5">
      <w:pPr>
        <w:pStyle w:val="Normal1"/>
        <w:jc w:val="both"/>
        <w:rPr>
          <w:rFonts w:ascii="Times New Roman" w:hAnsi="Times New Roman" w:cs="Times New Roman"/>
          <w:b/>
          <w:bCs/>
          <w:i/>
          <w:iCs/>
          <w:sz w:val="24"/>
          <w:szCs w:val="24"/>
          <w:u w:val="single"/>
        </w:rPr>
      </w:pPr>
      <w:r w:rsidRPr="00AE06D5">
        <w:rPr>
          <w:rFonts w:ascii="Times New Roman" w:hAnsi="Times New Roman" w:cs="Times New Roman"/>
          <w:b/>
          <w:bCs/>
          <w:i/>
          <w:iCs/>
          <w:sz w:val="24"/>
          <w:szCs w:val="24"/>
          <w:u w:val="single"/>
        </w:rPr>
        <w:lastRenderedPageBreak/>
        <w:t xml:space="preserve">Geliştirilmesi </w:t>
      </w:r>
      <w:r w:rsidR="0008613E" w:rsidRPr="00AE06D5">
        <w:rPr>
          <w:rFonts w:ascii="Times New Roman" w:hAnsi="Times New Roman" w:cs="Times New Roman"/>
          <w:b/>
          <w:bCs/>
          <w:i/>
          <w:iCs/>
          <w:sz w:val="24"/>
          <w:szCs w:val="24"/>
          <w:u w:val="single"/>
        </w:rPr>
        <w:t>Gereken Yönler:</w:t>
      </w:r>
    </w:p>
    <w:p w14:paraId="12941D97" w14:textId="5115E7D8" w:rsidR="008A4DC2" w:rsidRPr="00AE06D5" w:rsidRDefault="0059644D" w:rsidP="00AE06D5">
      <w:pPr>
        <w:pStyle w:val="Normal1"/>
        <w:jc w:val="both"/>
        <w:rPr>
          <w:rFonts w:ascii="Times New Roman" w:hAnsi="Times New Roman" w:cs="Times New Roman"/>
          <w:bCs/>
          <w:sz w:val="24"/>
          <w:szCs w:val="24"/>
        </w:rPr>
      </w:pPr>
      <w:r w:rsidRPr="00AE06D5">
        <w:rPr>
          <w:rFonts w:ascii="Times New Roman" w:hAnsi="Times New Roman" w:cs="Times New Roman"/>
          <w:bCs/>
          <w:sz w:val="24"/>
          <w:szCs w:val="24"/>
        </w:rPr>
        <w:t>Katılımcı öğrencilerin görüşleri doğrultusunda staj uygulama sürelerinin uzatılması,</w:t>
      </w:r>
      <w:r w:rsidR="003066B8" w:rsidRPr="00AE06D5">
        <w:rPr>
          <w:rFonts w:ascii="Times New Roman" w:hAnsi="Times New Roman" w:cs="Times New Roman"/>
          <w:bCs/>
          <w:sz w:val="24"/>
          <w:szCs w:val="24"/>
        </w:rPr>
        <w:t xml:space="preserve"> </w:t>
      </w:r>
      <w:r w:rsidRPr="00AE06D5">
        <w:rPr>
          <w:rFonts w:ascii="Times New Roman" w:hAnsi="Times New Roman" w:cs="Times New Roman"/>
          <w:bCs/>
          <w:sz w:val="24"/>
          <w:szCs w:val="24"/>
        </w:rPr>
        <w:t>ders aralarının kısaltılması, derslerin interaktif bir şekilde işlenmesi konularındaki öneriler, daha etkin bir eğitim için yardımcı olabilir.</w:t>
      </w:r>
      <w:r w:rsidR="003066B8" w:rsidRPr="00AE06D5">
        <w:rPr>
          <w:rFonts w:ascii="Times New Roman" w:hAnsi="Times New Roman" w:cs="Times New Roman"/>
          <w:bCs/>
          <w:sz w:val="24"/>
          <w:szCs w:val="24"/>
        </w:rPr>
        <w:t xml:space="preserve"> </w:t>
      </w:r>
      <w:r w:rsidRPr="00AE06D5">
        <w:rPr>
          <w:rFonts w:ascii="Times New Roman" w:hAnsi="Times New Roman" w:cs="Times New Roman"/>
          <w:sz w:val="24"/>
          <w:szCs w:val="24"/>
        </w:rPr>
        <w:t>Derslerin içeriği, ders dengesi sahadaki uygulamalara yönelik zamanın şartlarına göre iyileştirilmesi ve geliştirilmesi gerekmektedir.</w:t>
      </w:r>
      <w:r w:rsidR="003066B8" w:rsidRPr="00AE06D5">
        <w:rPr>
          <w:rFonts w:ascii="Times New Roman" w:hAnsi="Times New Roman" w:cs="Times New Roman"/>
          <w:bCs/>
          <w:sz w:val="24"/>
          <w:szCs w:val="24"/>
        </w:rPr>
        <w:t xml:space="preserve"> </w:t>
      </w:r>
      <w:r w:rsidRPr="00AE06D5">
        <w:rPr>
          <w:rFonts w:ascii="Times New Roman" w:hAnsi="Times New Roman" w:cs="Times New Roman"/>
          <w:sz w:val="24"/>
          <w:szCs w:val="24"/>
        </w:rPr>
        <w:t>Ders dağılımları, derslerin haftalık programlanması ve akademik takvimin öğrenci ve öğretim elemanları odağında revize edilmesi, öğrencilerin ders yükü konusunda sosyal aktivite ve dinlenmesine zaman ayrılması, ders içeriklerinin akademik yenilik ve gelişmelere uygun olarak takibi ve bu yönde geliştirilmesi önerilmektedir. Ayrıca seçmeli ders havuzunun öğrencilerin akademik ilgi alanına göre çeşitlendirilmesi ve akademik kadronun uzmanlık alanına bazında güçlendirilmesi, ders saatlerinin bu yönde optimize edilmesi eğitim kalitesinin sürdürülebilirliği açısından öncelikli kazanımlar olarak nitelendirilebilir.</w:t>
      </w:r>
    </w:p>
    <w:p w14:paraId="573FE3EC" w14:textId="77777777" w:rsidR="008A4DC2" w:rsidRPr="0059644D" w:rsidRDefault="008A4DC2">
      <w:pPr>
        <w:pStyle w:val="Normal1"/>
        <w:rPr>
          <w:rFonts w:ascii="Times New Roman" w:hAnsi="Times New Roman" w:cs="Times New Roman"/>
        </w:rPr>
      </w:pPr>
    </w:p>
    <w:sectPr w:rsidR="008A4DC2" w:rsidRPr="0059644D" w:rsidSect="008A4DC2">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A2"/>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embedRegular r:id="rId1" w:fontKey="{54A17C7D-733F-4BD7-A6DE-9DAADA524C09}"/>
  </w:font>
  <w:font w:name="Calibri">
    <w:panose1 w:val="020F0502020204030204"/>
    <w:charset w:val="A2"/>
    <w:family w:val="swiss"/>
    <w:pitch w:val="variable"/>
    <w:sig w:usb0="E4002EFF" w:usb1="C200247B" w:usb2="00000009" w:usb3="00000000" w:csb0="000001FF" w:csb1="00000000"/>
    <w:embedRegular r:id="rId2" w:fontKey="{44DFCEEA-1199-49CB-BBB6-00A9F1F46C4C}"/>
  </w:font>
  <w:font w:name="Cambria">
    <w:panose1 w:val="02040503050406030204"/>
    <w:charset w:val="A2"/>
    <w:family w:val="roman"/>
    <w:pitch w:val="variable"/>
    <w:sig w:usb0="E00006FF" w:usb1="420024FF" w:usb2="02000000" w:usb3="00000000" w:csb0="0000019F" w:csb1="00000000"/>
    <w:embedRegular r:id="rId3" w:fontKey="{FBA24990-E7A6-4277-AAE6-7668F925953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8A4DC2"/>
    <w:rsid w:val="0008613E"/>
    <w:rsid w:val="002903D1"/>
    <w:rsid w:val="003066B8"/>
    <w:rsid w:val="003A6EBA"/>
    <w:rsid w:val="0059644D"/>
    <w:rsid w:val="008A39AE"/>
    <w:rsid w:val="008A4DC2"/>
    <w:rsid w:val="009F0698"/>
    <w:rsid w:val="00AE06D5"/>
    <w:rsid w:val="00DB312E"/>
    <w:rsid w:val="00F1789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743B8"/>
  <w15:docId w15:val="{88F2A421-A71B-4592-AE12-928D410EB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tr-TR" w:eastAsia="tr-T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1"/>
    <w:next w:val="Normal1"/>
    <w:rsid w:val="008A4DC2"/>
    <w:pPr>
      <w:keepNext/>
      <w:keepLines/>
      <w:spacing w:before="400" w:after="120"/>
      <w:outlineLvl w:val="0"/>
    </w:pPr>
    <w:rPr>
      <w:sz w:val="40"/>
      <w:szCs w:val="40"/>
    </w:rPr>
  </w:style>
  <w:style w:type="paragraph" w:styleId="Balk2">
    <w:name w:val="heading 2"/>
    <w:basedOn w:val="Normal1"/>
    <w:next w:val="Normal1"/>
    <w:rsid w:val="008A4DC2"/>
    <w:pPr>
      <w:keepNext/>
      <w:keepLines/>
      <w:spacing w:before="360" w:after="120"/>
      <w:outlineLvl w:val="1"/>
    </w:pPr>
    <w:rPr>
      <w:sz w:val="32"/>
      <w:szCs w:val="32"/>
    </w:rPr>
  </w:style>
  <w:style w:type="paragraph" w:styleId="Balk3">
    <w:name w:val="heading 3"/>
    <w:basedOn w:val="Normal1"/>
    <w:next w:val="Normal1"/>
    <w:rsid w:val="008A4DC2"/>
    <w:pPr>
      <w:keepNext/>
      <w:keepLines/>
      <w:spacing w:before="320" w:after="80"/>
      <w:outlineLvl w:val="2"/>
    </w:pPr>
    <w:rPr>
      <w:color w:val="434343"/>
      <w:sz w:val="28"/>
      <w:szCs w:val="28"/>
    </w:rPr>
  </w:style>
  <w:style w:type="paragraph" w:styleId="Balk4">
    <w:name w:val="heading 4"/>
    <w:basedOn w:val="Normal1"/>
    <w:next w:val="Normal1"/>
    <w:rsid w:val="008A4DC2"/>
    <w:pPr>
      <w:keepNext/>
      <w:keepLines/>
      <w:spacing w:before="280" w:after="80"/>
      <w:outlineLvl w:val="3"/>
    </w:pPr>
    <w:rPr>
      <w:color w:val="666666"/>
      <w:sz w:val="24"/>
      <w:szCs w:val="24"/>
    </w:rPr>
  </w:style>
  <w:style w:type="paragraph" w:styleId="Balk5">
    <w:name w:val="heading 5"/>
    <w:basedOn w:val="Normal1"/>
    <w:next w:val="Normal1"/>
    <w:rsid w:val="008A4DC2"/>
    <w:pPr>
      <w:keepNext/>
      <w:keepLines/>
      <w:spacing w:before="240" w:after="80"/>
      <w:outlineLvl w:val="4"/>
    </w:pPr>
    <w:rPr>
      <w:color w:val="666666"/>
    </w:rPr>
  </w:style>
  <w:style w:type="paragraph" w:styleId="Balk6">
    <w:name w:val="heading 6"/>
    <w:basedOn w:val="Normal1"/>
    <w:next w:val="Normal1"/>
    <w:rsid w:val="008A4DC2"/>
    <w:pPr>
      <w:keepNext/>
      <w:keepLines/>
      <w:spacing w:before="240" w:after="80"/>
      <w:outlineLvl w:val="5"/>
    </w:pPr>
    <w:rPr>
      <w:i/>
      <w:iCs/>
      <w:color w:val="66666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rsid w:val="008A4DC2"/>
    <w:tblPr>
      <w:tblCellMar>
        <w:top w:w="100" w:type="dxa"/>
        <w:left w:w="100" w:type="dxa"/>
        <w:bottom w:w="100" w:type="dxa"/>
        <w:right w:w="100" w:type="dxa"/>
      </w:tblCellMar>
    </w:tblPr>
  </w:style>
  <w:style w:type="paragraph" w:customStyle="1" w:styleId="Normal1">
    <w:name w:val="Normal1"/>
    <w:rsid w:val="008A4DC2"/>
  </w:style>
  <w:style w:type="paragraph" w:styleId="KonuBal">
    <w:name w:val="Title"/>
    <w:basedOn w:val="Normal1"/>
    <w:next w:val="Normal1"/>
    <w:rsid w:val="008A4DC2"/>
    <w:pPr>
      <w:keepNext/>
      <w:keepLines/>
      <w:spacing w:after="60"/>
    </w:pPr>
    <w:rPr>
      <w:sz w:val="52"/>
      <w:szCs w:val="52"/>
    </w:rPr>
  </w:style>
  <w:style w:type="paragraph" w:styleId="Altyaz">
    <w:name w:val="Subtitle"/>
    <w:basedOn w:val="Normal1"/>
    <w:next w:val="Normal1"/>
    <w:rsid w:val="008A4DC2"/>
    <w:pPr>
      <w:keepNext/>
      <w:keepLines/>
      <w:spacing w:after="320"/>
    </w:pPr>
    <w:rPr>
      <w:color w:val="666666"/>
      <w:sz w:val="30"/>
      <w:szCs w:val="30"/>
    </w:rPr>
  </w:style>
  <w:style w:type="paragraph" w:styleId="BalonMetni">
    <w:name w:val="Balloon Text"/>
    <w:basedOn w:val="Normal"/>
    <w:link w:val="BalonMetniChar"/>
    <w:uiPriority w:val="99"/>
    <w:semiHidden/>
    <w:unhideWhenUsed/>
    <w:rsid w:val="0059644D"/>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644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249</Words>
  <Characters>1421</Characters>
  <Application>Microsoft Office Word</Application>
  <DocSecurity>0</DocSecurity>
  <Lines>11</Lines>
  <Paragraphs>3</Paragraphs>
  <ScaleCrop>false</ScaleCrop>
  <Company/>
  <LinksUpToDate>false</LinksUpToDate>
  <CharactersWithSpaces>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Huseyin Olmez</cp:lastModifiedBy>
  <cp:revision>10</cp:revision>
  <dcterms:created xsi:type="dcterms:W3CDTF">2026-02-02T11:50:00Z</dcterms:created>
  <dcterms:modified xsi:type="dcterms:W3CDTF">2026-02-02T14:06:00Z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7a41741b-90b1-4d90-bbd9-5754bdb358c3</vt:lpwstr>
  </property>
</Properties>
</file>