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2174" w:rsidRDefault="00686C42" w:rsidP="00686C42">
      <w:pPr>
        <w:pStyle w:val="normal0"/>
        <w:spacing w:before="240" w:after="240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2025-2026 GÜZ DÖNEMİ SONU ONKOLOJİ HEMŞİRELİĞİ DERSİ ANKETİ SONUÇLARI</w:t>
      </w:r>
    </w:p>
    <w:p w:rsidR="00DE2174" w:rsidRPr="00686C42" w:rsidRDefault="00686C42" w:rsidP="00686C42">
      <w:pPr>
        <w:pStyle w:val="normal0"/>
        <w:spacing w:before="240" w:after="240"/>
        <w:jc w:val="both"/>
        <w:rPr>
          <w:rFonts w:ascii="Times New Roman" w:eastAsia="Times New Roman" w:hAnsi="Times New Roman" w:cs="Times New Roman"/>
          <w:bCs/>
        </w:rPr>
      </w:pPr>
      <w:r w:rsidRPr="00686C42">
        <w:rPr>
          <w:rFonts w:ascii="Times New Roman" w:eastAsia="Times New Roman" w:hAnsi="Times New Roman" w:cs="Times New Roman"/>
          <w:bCs/>
        </w:rPr>
        <w:t>Fakültemizde yürütülen eğitim-öğretim faaliyetlerinin sürekli iyileştirilmesi ve kalite güvencesinin sağlanması amacıyla, Transplantasyon hemşireliği dersi için dönem sonunda ders değerlendirme anketi uygulanmıştır. Onkoloji hemşireliği dersine yönelik son</w:t>
      </w:r>
      <w:r w:rsidRPr="00686C42">
        <w:rPr>
          <w:rFonts w:ascii="Times New Roman" w:eastAsia="Times New Roman" w:hAnsi="Times New Roman" w:cs="Times New Roman"/>
          <w:bCs/>
        </w:rPr>
        <w:t>uçlar incelendiğinde, dersin amaç, içerik, öğretim süreci ve öğrenme çıktıları açısından öğrencilerin beklentilerini karşıladığını göstermektedir. Elde edilen yanıt dağılımları, dersin dönem başında amaç ve kazanımlarının açık biçimde ifade edildiğini, der</w:t>
      </w:r>
      <w:r w:rsidRPr="00686C42">
        <w:rPr>
          <w:rFonts w:ascii="Times New Roman" w:eastAsia="Times New Roman" w:hAnsi="Times New Roman" w:cs="Times New Roman"/>
          <w:bCs/>
        </w:rPr>
        <w:t>s içeriğinin planlı ve sistematik şekilde yürütüldüğünü ve öğretim elemanı–öğrenci etkileşiminin genel olarak yeterli bulunduğunu ortaya koymaktadır. Ayrıca ölçme ve değerlendirme sürecine ilişkin olumlu görüşlerin ağırlıkta olması, dersin akademik şeffafl</w:t>
      </w:r>
      <w:r w:rsidRPr="00686C42">
        <w:rPr>
          <w:rFonts w:ascii="Times New Roman" w:eastAsia="Times New Roman" w:hAnsi="Times New Roman" w:cs="Times New Roman"/>
          <w:bCs/>
        </w:rPr>
        <w:t xml:space="preserve">ık ve adalet ilkeleriyle uyumlu şekilde yürütüldüğüne işaret </w:t>
      </w:r>
      <w:proofErr w:type="gramStart"/>
      <w:r w:rsidRPr="00686C42">
        <w:rPr>
          <w:rFonts w:ascii="Times New Roman" w:eastAsia="Times New Roman" w:hAnsi="Times New Roman" w:cs="Times New Roman"/>
          <w:bCs/>
        </w:rPr>
        <w:t>etmektedir.</w:t>
      </w:r>
      <w:r w:rsidRPr="00686C42">
        <w:rPr>
          <w:rFonts w:ascii="Times New Roman" w:eastAsia="Times New Roman" w:hAnsi="Times New Roman" w:cs="Times New Roman"/>
          <w:bCs/>
        </w:rPr>
        <w:t>Genel</w:t>
      </w:r>
      <w:proofErr w:type="gramEnd"/>
      <w:r w:rsidRPr="00686C42">
        <w:rPr>
          <w:rFonts w:ascii="Times New Roman" w:eastAsia="Times New Roman" w:hAnsi="Times New Roman" w:cs="Times New Roman"/>
          <w:bCs/>
        </w:rPr>
        <w:t xml:space="preserve"> olarak elde edilen bulgular, Transplantasyon Hemşireliği dersinin öğrenci merkezli eğitim anlayışı ile yürütüldüğünü ve program öğrenme çıktılarıyla uyumlu olduğunu göstermekted</w:t>
      </w:r>
      <w:r w:rsidRPr="00686C42">
        <w:rPr>
          <w:rFonts w:ascii="Times New Roman" w:eastAsia="Times New Roman" w:hAnsi="Times New Roman" w:cs="Times New Roman"/>
          <w:bCs/>
        </w:rPr>
        <w:t>ir.</w:t>
      </w:r>
    </w:p>
    <w:p w:rsidR="00DE2174" w:rsidRDefault="00DE2174" w:rsidP="00686C42">
      <w:pPr>
        <w:pStyle w:val="normal0"/>
        <w:spacing w:before="240" w:after="240"/>
        <w:rPr>
          <w:rFonts w:ascii="Times New Roman" w:eastAsia="Times New Roman" w:hAnsi="Times New Roman" w:cs="Times New Roman"/>
          <w:b/>
          <w:bCs/>
        </w:rPr>
      </w:pPr>
    </w:p>
    <w:p w:rsidR="00DE2174" w:rsidRDefault="00686C42" w:rsidP="00686C42">
      <w:pPr>
        <w:pStyle w:val="normal0"/>
        <w:spacing w:before="240" w:after="240"/>
        <w:rPr>
          <w:rFonts w:ascii="Roboto" w:eastAsia="Roboto" w:hAnsi="Roboto" w:cs="Roboto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noProof/>
          <w:lang w:val="tr-TR"/>
        </w:rPr>
        <w:drawing>
          <wp:inline distT="114300" distB="114300" distL="114300" distR="114300">
            <wp:extent cx="5731200" cy="2413000"/>
            <wp:effectExtent l="0" t="0" r="0" b="0"/>
            <wp:docPr id="2" name="image5.png" descr="Formlar yanıt grafiği. Soru başlığı: Sınıf düzeyiniz ?. Yanıt sayısı: 13 yanı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 descr="Formlar yanıt grafiği. Soru başlığı: Sınıf düzeyiniz ?. Yanıt sayısı: 13 yanıt."/>
                    <pic:cNvPicPr preferRelativeResize="0"/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413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lang w:val="tr-TR"/>
        </w:rPr>
        <w:drawing>
          <wp:inline distT="114300" distB="114300" distL="114300" distR="114300">
            <wp:extent cx="5731200" cy="2413000"/>
            <wp:effectExtent l="0" t="0" r="0" b="0"/>
            <wp:docPr id="15" name="image15.png" descr="Formlar yanıt grafiği. Soru başlığı: Öğrenim türü ?. Yanıt sayısı: 13 yanı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5.png" descr="Formlar yanıt grafiği. Soru başlığı: Öğrenim türü ?. Yanıt sayısı: 13 yanıt."/>
                    <pic:cNvPicPr preferRelativeResize="0"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413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lang w:val="tr-TR"/>
        </w:rPr>
        <w:lastRenderedPageBreak/>
        <w:drawing>
          <wp:inline distT="114300" distB="114300" distL="114300" distR="114300">
            <wp:extent cx="5731200" cy="2413000"/>
            <wp:effectExtent l="0" t="0" r="0" b="0"/>
            <wp:docPr id="7" name="image7.png" descr="Formlar yanıt grafiği. Soru başlığı: Dersin amaç ve kazanımları dönem başında açık bir şekilde ifade edilmiştir.&#10;. Yanıt sayısı: 13 yanı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 descr="Formlar yanıt grafiği. Soru başlığı: Dersin amaç ve kazanımları dönem başında açık bir şekilde ifade edilmiştir.&#10;. Yanıt sayısı: 13 yanıt."/>
                    <pic:cNvPicPr preferRelativeResize="0"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413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lang w:val="tr-TR"/>
        </w:rPr>
        <w:drawing>
          <wp:inline distT="114300" distB="114300" distL="114300" distR="114300">
            <wp:extent cx="5731200" cy="2413000"/>
            <wp:effectExtent l="0" t="0" r="0" b="0"/>
            <wp:docPr id="6" name="image12.png" descr="Formlar yanıt grafiği. Soru başlığı: Ders içeriği, dersin amaç ve kazanımlarıyla uyumludur.&#10;. Yanıt sayısı: 13 yanı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.png" descr="Formlar yanıt grafiği. Soru başlığı: Ders içeriği, dersin amaç ve kazanımlarıyla uyumludur.&#10;. Yanıt sayısı: 13 yanıt."/>
                    <pic:cNvPicPr preferRelativeResize="0"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413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lang w:val="tr-TR"/>
        </w:rPr>
        <w:drawing>
          <wp:inline distT="114300" distB="114300" distL="114300" distR="114300">
            <wp:extent cx="5731200" cy="2413000"/>
            <wp:effectExtent l="0" t="0" r="0" b="0"/>
            <wp:docPr id="10" name="image19.png" descr="Formlar yanıt grafiği. Soru başlığı: Ders içeriği program düzeyime uygundur.&#10;. Yanıt sayısı: 13 yanı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9.png" descr="Formlar yanıt grafiği. Soru başlığı: Ders içeriği program düzeyime uygundur.&#10;. Yanıt sayısı: 13 yanıt."/>
                    <pic:cNvPicPr preferRelativeResize="0"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413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lang w:val="tr-TR"/>
        </w:rPr>
        <w:lastRenderedPageBreak/>
        <w:drawing>
          <wp:inline distT="114300" distB="114300" distL="114300" distR="114300">
            <wp:extent cx="5731200" cy="2413000"/>
            <wp:effectExtent l="0" t="0" r="0" b="0"/>
            <wp:docPr id="19" name="image17.png" descr="Formlar yanıt grafiği. Soru başlığı: Ders, mesleki bilgi ve becerilerimi geliştirmeme katkı sağlamıştır.&#10;. Yanıt sayısı: 13 yanı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7.png" descr="Formlar yanıt grafiği. Soru başlığı: Ders, mesleki bilgi ve becerilerimi geliştirmeme katkı sağlamıştır.&#10;. Yanıt sayısı: 13 yanıt."/>
                    <pic:cNvPicPr preferRelativeResize="0"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413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lang w:val="tr-TR"/>
        </w:rPr>
        <w:drawing>
          <wp:inline distT="114300" distB="114300" distL="114300" distR="114300">
            <wp:extent cx="5731200" cy="2413000"/>
            <wp:effectExtent l="0" t="0" r="0" b="0"/>
            <wp:docPr id="18" name="image6.png" descr="Formlar yanıt grafiği. Soru başlığı: Ders içeriği güncel ve alana uygundur.&#10;. Yanıt sayısı: 13 yanı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 descr="Formlar yanıt grafiği. Soru başlığı: Ders içeriği güncel ve alana uygundur.&#10;. Yanıt sayısı: 13 yanıt."/>
                    <pic:cNvPicPr preferRelativeResize="0"/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413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Roboto" w:eastAsia="Roboto" w:hAnsi="Roboto" w:cs="Roboto"/>
          <w:b/>
          <w:bCs/>
          <w:sz w:val="24"/>
          <w:szCs w:val="24"/>
        </w:rPr>
        <w:t>ÖĞRETİM ELEMANI İLE İLGİLİ DEĞERLENDİRME</w:t>
      </w:r>
      <w:r>
        <w:rPr>
          <w:rFonts w:ascii="Roboto" w:eastAsia="Roboto" w:hAnsi="Roboto" w:cs="Roboto"/>
          <w:b/>
          <w:bCs/>
          <w:noProof/>
          <w:sz w:val="24"/>
          <w:szCs w:val="24"/>
          <w:lang w:val="tr-TR"/>
        </w:rPr>
        <w:drawing>
          <wp:inline distT="114300" distB="114300" distL="114300" distR="114300">
            <wp:extent cx="5731200" cy="2413000"/>
            <wp:effectExtent l="0" t="0" r="0" b="0"/>
            <wp:docPr id="17" name="image3.png" descr="Formlar yanıt grafiği. Soru başlığı: Öğretim elemanı derse hazırlıklı gelmiştir.&#10;. Yanıt sayısı: 13 yanı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 descr="Formlar yanıt grafiği. Soru başlığı: Öğretim elemanı derse hazırlıklı gelmiştir.&#10;. Yanıt sayısı: 13 yanıt."/>
                    <pic:cNvPicPr preferRelativeResize="0"/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413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Roboto" w:eastAsia="Roboto" w:hAnsi="Roboto" w:cs="Roboto"/>
          <w:b/>
          <w:bCs/>
          <w:noProof/>
          <w:sz w:val="24"/>
          <w:szCs w:val="24"/>
          <w:lang w:val="tr-TR"/>
        </w:rPr>
        <w:lastRenderedPageBreak/>
        <w:drawing>
          <wp:inline distT="114300" distB="114300" distL="114300" distR="114300">
            <wp:extent cx="5731200" cy="2413000"/>
            <wp:effectExtent l="0" t="0" r="0" b="0"/>
            <wp:docPr id="4" name="image11.png" descr="Formlar yanıt grafiği. Soru başlığı: Konuları açık ve anlaşılır bir şekilde anlatmıştır.&#10;. Yanıt sayısı: 13 yanı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.png" descr="Formlar yanıt grafiği. Soru başlığı: Konuları açık ve anlaşılır bir şekilde anlatmıştır.&#10;. Yanıt sayısı: 13 yanıt."/>
                    <pic:cNvPicPr preferRelativeResize="0"/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413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Roboto" w:eastAsia="Roboto" w:hAnsi="Roboto" w:cs="Roboto"/>
          <w:b/>
          <w:bCs/>
          <w:noProof/>
          <w:sz w:val="24"/>
          <w:szCs w:val="24"/>
          <w:lang w:val="tr-TR"/>
        </w:rPr>
        <w:drawing>
          <wp:inline distT="114300" distB="114300" distL="114300" distR="114300">
            <wp:extent cx="5731200" cy="2413000"/>
            <wp:effectExtent l="0" t="0" r="0" b="0"/>
            <wp:docPr id="5" name="image8.png" descr="Formlar yanıt grafiği. Soru başlığı: Öğrencilerin derse katılımını teşvik etmiştir.&#10;. Yanıt sayısı: 13 yanı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 descr="Formlar yanıt grafiği. Soru başlığı: Öğrencilerin derse katılımını teşvik etmiştir.&#10;. Yanıt sayısı: 13 yanıt."/>
                    <pic:cNvPicPr preferRelativeResize="0"/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413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Roboto" w:eastAsia="Roboto" w:hAnsi="Roboto" w:cs="Roboto"/>
          <w:b/>
          <w:bCs/>
          <w:noProof/>
          <w:sz w:val="24"/>
          <w:szCs w:val="24"/>
          <w:lang w:val="tr-TR"/>
        </w:rPr>
        <w:drawing>
          <wp:inline distT="114300" distB="114300" distL="114300" distR="114300">
            <wp:extent cx="5731200" cy="2413000"/>
            <wp:effectExtent l="0" t="0" r="0" b="0"/>
            <wp:docPr id="3" name="image18.png" descr="Formlar yanıt grafiği. Soru başlığı: Öğrencilerle iletişimi olumlu ve saygılıdır.&#10;. Yanıt sayısı: 13 yanı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8.png" descr="Formlar yanıt grafiği. Soru başlığı: Öğrencilerle iletişimi olumlu ve saygılıdır.&#10;. Yanıt sayısı: 13 yanıt."/>
                    <pic:cNvPicPr preferRelativeResize="0"/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413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Roboto" w:eastAsia="Roboto" w:hAnsi="Roboto" w:cs="Roboto"/>
          <w:b/>
          <w:bCs/>
          <w:noProof/>
          <w:sz w:val="24"/>
          <w:szCs w:val="24"/>
          <w:lang w:val="tr-TR"/>
        </w:rPr>
        <w:lastRenderedPageBreak/>
        <w:drawing>
          <wp:inline distT="114300" distB="114300" distL="114300" distR="114300">
            <wp:extent cx="5731200" cy="2413000"/>
            <wp:effectExtent l="0" t="0" r="0" b="0"/>
            <wp:docPr id="12" name="image10.png" descr="Formlar yanıt grafiği. Soru başlığı: Derste sorulan sorulara ve geri bildirimlere yeterli vermiştir.&#10;. Yanıt sayısı: 13 yanı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png" descr="Formlar yanıt grafiği. Soru başlığı: Derste sorulan sorulara ve geri bildirimlere yeterli vermiştir.&#10;. Yanıt sayısı: 13 yanıt."/>
                    <pic:cNvPicPr preferRelativeResize="0"/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413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Roboto" w:eastAsia="Roboto" w:hAnsi="Roboto" w:cs="Roboto"/>
          <w:b/>
          <w:bCs/>
          <w:sz w:val="24"/>
          <w:szCs w:val="24"/>
        </w:rPr>
        <w:t>ÖĞRETİM YÖNTEMLERİ VE MATERYALLER</w:t>
      </w:r>
      <w:r>
        <w:rPr>
          <w:rFonts w:ascii="Roboto" w:eastAsia="Roboto" w:hAnsi="Roboto" w:cs="Roboto"/>
          <w:b/>
          <w:bCs/>
          <w:noProof/>
          <w:sz w:val="24"/>
          <w:szCs w:val="24"/>
          <w:lang w:val="tr-TR"/>
        </w:rPr>
        <w:drawing>
          <wp:inline distT="114300" distB="114300" distL="114300" distR="114300">
            <wp:extent cx="5731200" cy="2413000"/>
            <wp:effectExtent l="0" t="0" r="0" b="0"/>
            <wp:docPr id="16" name="image1.png" descr="Formlar yanıt grafiği. Soru başlığı: Derste kullanılan öğretim yöntemleri öğrenmeyi desteklemiştir.&#10;. Yanıt sayısı: 13 yanı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Formlar yanıt grafiği. Soru başlığı: Derste kullanılan öğretim yöntemleri öğrenmeyi desteklemiştir.&#10;. Yanıt sayısı: 13 yanıt."/>
                    <pic:cNvPicPr preferRelativeResize="0"/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413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Roboto" w:eastAsia="Roboto" w:hAnsi="Roboto" w:cs="Roboto"/>
          <w:b/>
          <w:bCs/>
          <w:noProof/>
          <w:sz w:val="24"/>
          <w:szCs w:val="24"/>
          <w:lang w:val="tr-TR"/>
        </w:rPr>
        <w:drawing>
          <wp:inline distT="114300" distB="114300" distL="114300" distR="114300">
            <wp:extent cx="5731200" cy="2413000"/>
            <wp:effectExtent l="0" t="0" r="0" b="0"/>
            <wp:docPr id="11" name="image13.png" descr="Formlar yanıt grafiği. Soru başlığı: Ders materyalleri (slaytlar, notlar, kaynaklar vb.) yeterlidir.&#10;. Yanıt sayısı: 13 yanı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.png" descr="Formlar yanıt grafiği. Soru başlığı: Ders materyalleri (slaytlar, notlar, kaynaklar vb.) yeterlidir.&#10;. Yanıt sayısı: 13 yanıt."/>
                    <pic:cNvPicPr preferRelativeResize="0"/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413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Roboto" w:eastAsia="Roboto" w:hAnsi="Roboto" w:cs="Roboto"/>
          <w:b/>
          <w:bCs/>
          <w:noProof/>
          <w:sz w:val="24"/>
          <w:szCs w:val="24"/>
          <w:lang w:val="tr-TR"/>
        </w:rPr>
        <w:lastRenderedPageBreak/>
        <w:drawing>
          <wp:inline distT="114300" distB="114300" distL="114300" distR="114300">
            <wp:extent cx="5731200" cy="2413000"/>
            <wp:effectExtent l="0" t="0" r="0" b="0"/>
            <wp:docPr id="8" name="image9.png" descr="Formlar yanıt grafiği. Soru başlığı: Ders süresi etkili ve verimli kullanılmıştır.&#10;. Yanıt sayısı: 13 yanı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 descr="Formlar yanıt grafiği. Soru başlığı: Ders süresi etkili ve verimli kullanılmıştır.&#10;. Yanıt sayısı: 13 yanıt."/>
                    <pic:cNvPicPr preferRelativeResize="0"/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413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Roboto" w:eastAsia="Roboto" w:hAnsi="Roboto" w:cs="Roboto"/>
          <w:b/>
          <w:bCs/>
          <w:noProof/>
          <w:sz w:val="24"/>
          <w:szCs w:val="24"/>
          <w:lang w:val="tr-TR"/>
        </w:rPr>
        <w:drawing>
          <wp:inline distT="114300" distB="114300" distL="114300" distR="114300">
            <wp:extent cx="5731200" cy="2413000"/>
            <wp:effectExtent l="0" t="0" r="0" b="0"/>
            <wp:docPr id="9" name="image14.png" descr="Formlar yanıt grafiği. Soru başlığı: Ders, teorik ve/veya uygulama açısından dengeli yürütülmüştür.&#10;. Yanıt sayısı: 13 yanı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4.png" descr="Formlar yanıt grafiği. Soru başlığı: Ders, teorik ve/veya uygulama açısından dengeli yürütülmüştür.&#10;. Yanıt sayısı: 13 yanıt."/>
                    <pic:cNvPicPr preferRelativeResize="0"/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413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Roboto" w:eastAsia="Roboto" w:hAnsi="Roboto" w:cs="Roboto"/>
          <w:b/>
          <w:bCs/>
          <w:sz w:val="24"/>
          <w:szCs w:val="24"/>
        </w:rPr>
        <w:t>ÖLÇME VE DEĞERLENDİRME</w:t>
      </w:r>
      <w:r>
        <w:rPr>
          <w:rFonts w:ascii="Roboto" w:eastAsia="Roboto" w:hAnsi="Roboto" w:cs="Roboto"/>
          <w:b/>
          <w:bCs/>
          <w:noProof/>
          <w:sz w:val="24"/>
          <w:szCs w:val="24"/>
          <w:lang w:val="tr-TR"/>
        </w:rPr>
        <w:drawing>
          <wp:inline distT="114300" distB="114300" distL="114300" distR="114300">
            <wp:extent cx="5731200" cy="2413000"/>
            <wp:effectExtent l="0" t="0" r="0" b="0"/>
            <wp:docPr id="13" name="image4.png" descr="Formlar yanıt grafiği. Soru başlığı: Ölçme ve değerlendirme yöntemleri ders içeriğiyle uyumludur.&#10;. Yanıt sayısı: 13 yanı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 descr="Formlar yanıt grafiği. Soru başlığı: Ölçme ve değerlendirme yöntemleri ders içeriğiyle uyumludur.&#10;. Yanıt sayısı: 13 yanıt."/>
                    <pic:cNvPicPr preferRelativeResize="0"/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413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Roboto" w:eastAsia="Roboto" w:hAnsi="Roboto" w:cs="Roboto"/>
          <w:b/>
          <w:bCs/>
          <w:noProof/>
          <w:sz w:val="24"/>
          <w:szCs w:val="24"/>
          <w:lang w:val="tr-TR"/>
        </w:rPr>
        <w:lastRenderedPageBreak/>
        <w:drawing>
          <wp:inline distT="114300" distB="114300" distL="114300" distR="114300">
            <wp:extent cx="5731200" cy="2413000"/>
            <wp:effectExtent l="0" t="0" r="0" b="0"/>
            <wp:docPr id="1" name="image2.png" descr="Formlar yanıt grafiği. Soru başlığı: Ölçme ve değerlendirme yöntemleri ders içeriğiyle uyumludur.&#10;. Yanıt sayısı: 13 yanı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Formlar yanıt grafiği. Soru başlığı: Ölçme ve değerlendirme yöntemleri ders içeriğiyle uyumludur.&#10;. Yanıt sayısı: 13 yanıt."/>
                    <pic:cNvPicPr preferRelativeResize="0"/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413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Roboto" w:eastAsia="Roboto" w:hAnsi="Roboto" w:cs="Roboto"/>
          <w:b/>
          <w:bCs/>
          <w:noProof/>
          <w:sz w:val="24"/>
          <w:szCs w:val="24"/>
          <w:lang w:val="tr-TR"/>
        </w:rPr>
        <w:drawing>
          <wp:inline distT="114300" distB="114300" distL="114300" distR="114300">
            <wp:extent cx="5731200" cy="2413000"/>
            <wp:effectExtent l="0" t="0" r="0" b="0"/>
            <wp:docPr id="14" name="image16.png" descr="Formlar yanıt grafiği. Soru başlığı: Değerlendirme süreci adil ve şeffaftır.&#10;. Yanıt sayısı: 13 yanı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6.png" descr="Formlar yanıt grafiği. Soru başlığı: Değerlendirme süreci adil ve şeffaftır.&#10;. Yanıt sayısı: 13 yanıt."/>
                    <pic:cNvPicPr preferRelativeResize="0"/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413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DE2174" w:rsidRDefault="00686C42" w:rsidP="00686C42">
      <w:pPr>
        <w:pStyle w:val="normal0"/>
        <w:spacing w:before="240" w:after="24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Geliştirmeye Açık Alanlar</w:t>
      </w:r>
    </w:p>
    <w:p w:rsidR="00DE2174" w:rsidRPr="00686C42" w:rsidRDefault="00686C42" w:rsidP="00686C42">
      <w:pPr>
        <w:pStyle w:val="normal0"/>
        <w:spacing w:before="240" w:after="240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86C42">
        <w:rPr>
          <w:rFonts w:ascii="Times New Roman" w:eastAsia="Times New Roman" w:hAnsi="Times New Roman" w:cs="Times New Roman"/>
          <w:bCs/>
          <w:sz w:val="24"/>
          <w:szCs w:val="24"/>
        </w:rPr>
        <w:t>Ders değerlendirme anketi sonuçlarında genel memnuniyet düzeyi yüksek olmakla birlikte, sınırlı sayıda kararsı</w:t>
      </w:r>
      <w:r w:rsidRPr="00686C42">
        <w:rPr>
          <w:rFonts w:ascii="Times New Roman" w:eastAsia="Times New Roman" w:hAnsi="Times New Roman" w:cs="Times New Roman"/>
          <w:bCs/>
          <w:sz w:val="24"/>
          <w:szCs w:val="24"/>
        </w:rPr>
        <w:t>z ve olumsuz görüşün varlığı, dersin bazı boyutlarında iyileştirme potansiyeli bulunduğuna işaret etmektedir. Bu kapsamda; ders içeriğinin uygulama örnekleriyle desteklenmesi, kullanılan ders materyallerinin çeşitlendirilmesi ve ölçme–değerlendirme sürecin</w:t>
      </w:r>
      <w:r w:rsidRPr="00686C42">
        <w:rPr>
          <w:rFonts w:ascii="Times New Roman" w:eastAsia="Times New Roman" w:hAnsi="Times New Roman" w:cs="Times New Roman"/>
          <w:bCs/>
          <w:sz w:val="24"/>
          <w:szCs w:val="24"/>
        </w:rPr>
        <w:t>e ilişkin geri bildirimlerin daha açıklayıcı hale getirilmesi, geliştirmeye açık alanlar olarak değerlendirilmiştir. Belirlenen bu alanlar, fakültenin kalite güvencesi sistemi kapsamında değerlendirilerek dersin gelecek dönemlerdeki planlamalarında iyileşt</w:t>
      </w:r>
      <w:r w:rsidRPr="00686C42">
        <w:rPr>
          <w:rFonts w:ascii="Times New Roman" w:eastAsia="Times New Roman" w:hAnsi="Times New Roman" w:cs="Times New Roman"/>
          <w:bCs/>
          <w:sz w:val="24"/>
          <w:szCs w:val="24"/>
        </w:rPr>
        <w:t>irme girdisi olarak ele alınacaktır.</w:t>
      </w:r>
    </w:p>
    <w:p w:rsidR="00DE2174" w:rsidRPr="00686C42" w:rsidRDefault="00DE2174" w:rsidP="00686C42">
      <w:pPr>
        <w:pStyle w:val="normal0"/>
        <w:spacing w:before="240" w:after="240"/>
        <w:rPr>
          <w:rFonts w:ascii="Roboto" w:eastAsia="Roboto" w:hAnsi="Roboto" w:cs="Roboto"/>
          <w:bCs/>
          <w:sz w:val="24"/>
          <w:szCs w:val="24"/>
        </w:rPr>
      </w:pPr>
    </w:p>
    <w:p w:rsidR="00DE2174" w:rsidRDefault="00DE2174" w:rsidP="00686C42">
      <w:pPr>
        <w:pStyle w:val="normal0"/>
      </w:pPr>
    </w:p>
    <w:sectPr w:rsidR="00DE2174" w:rsidSect="00DE2174"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  <w:embedRegular r:id="rId1" w:fontKey="{A8D95682-8B19-4DF6-889D-6546E73B9332}"/>
  </w:font>
  <w:font w:name="Roboto">
    <w:charset w:val="00"/>
    <w:family w:val="auto"/>
    <w:pitch w:val="default"/>
    <w:sig w:usb0="00000000" w:usb1="00000000" w:usb2="00000000" w:usb3="00000000" w:csb0="00000000" w:csb1="00000000"/>
    <w:embedRegular r:id="rId2" w:fontKey="{F712EF41-90EE-4F4C-B0FE-0D7671E5B43D}"/>
    <w:embedBold r:id="rId3" w:fontKey="{A00232BB-0667-4851-B0B4-304EECBD2676}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  <w:embedRegular r:id="rId4" w:fontKey="{9C627CC8-97F3-4EAB-85FC-C82C4607856E}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  <w:embedRegular r:id="rId5" w:fontKey="{F5D9B15D-07DD-4A30-8611-FBFA6FD67DC0}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proofState w:spelling="clean" w:grammar="clean"/>
  <w:defaultTabStop w:val="720"/>
  <w:hyphenationZone w:val="425"/>
  <w:characterSpacingControl w:val="doNotCompress"/>
  <w:compat/>
  <w:rsids>
    <w:rsidRoot w:val="00DE2174"/>
    <w:rsid w:val="00686C42"/>
    <w:rsid w:val="00DE21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eastAsia="tr-T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0"/>
    <w:next w:val="normal0"/>
    <w:rsid w:val="00DE2174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Balk2">
    <w:name w:val="heading 2"/>
    <w:basedOn w:val="normal0"/>
    <w:next w:val="normal0"/>
    <w:rsid w:val="00DE2174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Balk3">
    <w:name w:val="heading 3"/>
    <w:basedOn w:val="normal0"/>
    <w:next w:val="normal0"/>
    <w:rsid w:val="00DE2174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Balk4">
    <w:name w:val="heading 4"/>
    <w:basedOn w:val="normal0"/>
    <w:next w:val="normal0"/>
    <w:rsid w:val="00DE2174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Balk5">
    <w:name w:val="heading 5"/>
    <w:basedOn w:val="normal0"/>
    <w:next w:val="normal0"/>
    <w:rsid w:val="00DE2174"/>
    <w:pPr>
      <w:keepNext/>
      <w:keepLines/>
      <w:spacing w:before="240" w:after="80"/>
      <w:outlineLvl w:val="4"/>
    </w:pPr>
    <w:rPr>
      <w:color w:val="666666"/>
    </w:rPr>
  </w:style>
  <w:style w:type="paragraph" w:styleId="Balk6">
    <w:name w:val="heading 6"/>
    <w:basedOn w:val="normal0"/>
    <w:next w:val="normal0"/>
    <w:rsid w:val="00DE2174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Normal"/>
    <w:rsid w:val="00DE2174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0">
    <w:name w:val="normal"/>
    <w:rsid w:val="00DE2174"/>
  </w:style>
  <w:style w:type="paragraph" w:styleId="KonuBal">
    <w:name w:val="Title"/>
    <w:basedOn w:val="normal0"/>
    <w:next w:val="normal0"/>
    <w:rsid w:val="00DE2174"/>
    <w:pPr>
      <w:keepNext/>
      <w:keepLines/>
      <w:spacing w:after="60"/>
    </w:pPr>
    <w:rPr>
      <w:sz w:val="52"/>
      <w:szCs w:val="52"/>
    </w:rPr>
  </w:style>
  <w:style w:type="paragraph" w:styleId="AltKonuBal">
    <w:name w:val="Subtitle"/>
    <w:basedOn w:val="normal0"/>
    <w:next w:val="normal0"/>
    <w:rsid w:val="00DE2174"/>
    <w:pPr>
      <w:keepNext/>
      <w:keepLines/>
      <w:spacing w:after="320"/>
    </w:pPr>
    <w:rPr>
      <w:color w:val="666666"/>
      <w:sz w:val="30"/>
      <w:szCs w:val="3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686C4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86C4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283</Words>
  <Characters>1617</Characters>
  <Application>Microsoft Office Word</Application>
  <DocSecurity>0</DocSecurity>
  <Lines>13</Lines>
  <Paragraphs>3</Paragraphs>
  <ScaleCrop>false</ScaleCrop>
  <Company/>
  <LinksUpToDate>false</LinksUpToDate>
  <CharactersWithSpaces>1897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dell</cp:lastModifiedBy>
  <cp:revision>2</cp:revision>
  <dcterms:created xsi:type="dcterms:W3CDTF">2026-02-09T08:25:00Z</dcterms:created>
  <dcterms:modified xsi:type="dcterms:W3CDTF">2026-02-09T08:26:00Z</dcterms:modified>
</cp:coreProperties>
</file>